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17FC8" w14:textId="334C9202" w:rsidR="00B31984" w:rsidRPr="00F04F9E" w:rsidRDefault="00B31984" w:rsidP="00B31984">
      <w:pPr>
        <w:spacing w:after="0" w:line="240" w:lineRule="auto"/>
        <w:jc w:val="right"/>
        <w:rPr>
          <w:rFonts w:cstheme="minorHAnsi"/>
          <w14:shadow w14:blurRad="50800" w14:dist="38100" w14:dir="0" w14:sx="100000" w14:sy="100000" w14:kx="0" w14:ky="0" w14:algn="l">
            <w14:srgbClr w14:val="000000">
              <w14:alpha w14:val="60000"/>
            </w14:srgbClr>
          </w14:shadow>
        </w:rPr>
      </w:pPr>
      <w:r w:rsidRPr="00F04F9E">
        <w:rPr>
          <w:rFonts w:cstheme="minorHAnsi"/>
          <w:noProof/>
        </w:rPr>
        <w:drawing>
          <wp:anchor distT="0" distB="0" distL="114300" distR="114300" simplePos="0" relativeHeight="251658240" behindDoc="0" locked="0" layoutInCell="1" allowOverlap="1" wp14:anchorId="52BB7FC5" wp14:editId="7EB650F4">
            <wp:simplePos x="0" y="0"/>
            <wp:positionH relativeFrom="margin">
              <wp:align>left</wp:align>
            </wp:positionH>
            <wp:positionV relativeFrom="paragraph">
              <wp:posOffset>9525</wp:posOffset>
            </wp:positionV>
            <wp:extent cx="1209675" cy="1209675"/>
            <wp:effectExtent l="0" t="0" r="9525" b="9525"/>
            <wp:wrapSquare wrapText="bothSides"/>
            <wp:docPr id="1" name="Picture 1" descr="bright gree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ght green 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09675" cy="1209675"/>
                    </a:xfrm>
                    <a:prstGeom prst="rect">
                      <a:avLst/>
                    </a:prstGeom>
                    <a:noFill/>
                  </pic:spPr>
                </pic:pic>
              </a:graphicData>
            </a:graphic>
            <wp14:sizeRelH relativeFrom="page">
              <wp14:pctWidth>0</wp14:pctWidth>
            </wp14:sizeRelH>
            <wp14:sizeRelV relativeFrom="page">
              <wp14:pctHeight>0</wp14:pctHeight>
            </wp14:sizeRelV>
          </wp:anchor>
        </w:drawing>
      </w:r>
      <w:r w:rsidRPr="00F04F9E">
        <w:rPr>
          <w:rFonts w:cstheme="minorHAnsi"/>
          <w14:shadow w14:blurRad="50800" w14:dist="38100" w14:dir="0" w14:sx="100000" w14:sy="100000" w14:kx="0" w14:ky="0" w14:algn="l">
            <w14:srgbClr w14:val="000000">
              <w14:alpha w14:val="60000"/>
            </w14:srgbClr>
          </w14:shadow>
        </w:rPr>
        <w:t xml:space="preserve">                           </w:t>
      </w:r>
      <w:r w:rsidRPr="00F04F9E">
        <w:rPr>
          <w:rFonts w:cstheme="minorHAnsi"/>
          <w:color w:val="00B050"/>
        </w:rPr>
        <w:t xml:space="preserve">                                           </w:t>
      </w:r>
      <w:r w:rsidRPr="00F04F9E">
        <w:rPr>
          <w:rFonts w:cstheme="minorHAnsi"/>
        </w:rPr>
        <w:t>Bradwell Parish Council</w:t>
      </w:r>
    </w:p>
    <w:p w14:paraId="663005FA" w14:textId="77777777" w:rsidR="00B31984" w:rsidRPr="00F04F9E" w:rsidRDefault="00B31984" w:rsidP="00B31984">
      <w:pPr>
        <w:spacing w:after="0" w:line="240" w:lineRule="auto"/>
        <w:jc w:val="right"/>
        <w:rPr>
          <w:rFonts w:cstheme="minorHAnsi"/>
          <w14:shadow w14:blurRad="50800" w14:dist="38100" w14:dir="0" w14:sx="100000" w14:sy="100000" w14:kx="0" w14:ky="0" w14:algn="l">
            <w14:srgbClr w14:val="000000">
              <w14:alpha w14:val="60000"/>
            </w14:srgbClr>
          </w14:shadow>
        </w:rPr>
      </w:pPr>
      <w:r w:rsidRPr="00F04F9E">
        <w:rPr>
          <w:rFonts w:cstheme="minorHAnsi"/>
        </w:rPr>
        <w:t xml:space="preserve">21 Glovers Lane, </w:t>
      </w:r>
      <w:proofErr w:type="spellStart"/>
      <w:r w:rsidRPr="00F04F9E">
        <w:rPr>
          <w:rFonts w:cstheme="minorHAnsi"/>
        </w:rPr>
        <w:t>Heelands</w:t>
      </w:r>
      <w:proofErr w:type="spellEnd"/>
      <w:r w:rsidRPr="00F04F9E">
        <w:rPr>
          <w:rFonts w:cstheme="minorHAnsi"/>
        </w:rPr>
        <w:t>,</w:t>
      </w:r>
    </w:p>
    <w:p w14:paraId="5B623E6E" w14:textId="77777777" w:rsidR="00B31984" w:rsidRPr="00F04F9E" w:rsidRDefault="00B31984" w:rsidP="00B31984">
      <w:pPr>
        <w:spacing w:after="0" w:line="240" w:lineRule="auto"/>
        <w:jc w:val="right"/>
        <w:rPr>
          <w:rFonts w:cstheme="minorHAnsi"/>
        </w:rPr>
      </w:pPr>
      <w:r w:rsidRPr="00F04F9E">
        <w:rPr>
          <w:rFonts w:cstheme="minorHAnsi"/>
        </w:rPr>
        <w:t xml:space="preserve">     Milton Keynes, MK13 7LW</w:t>
      </w:r>
    </w:p>
    <w:p w14:paraId="6301F067" w14:textId="77777777" w:rsidR="00B31984" w:rsidRPr="00F04F9E" w:rsidRDefault="00B31984" w:rsidP="00B31984">
      <w:pPr>
        <w:spacing w:after="0" w:line="240" w:lineRule="auto"/>
        <w:jc w:val="right"/>
        <w:rPr>
          <w:rFonts w:cstheme="minorHAnsi"/>
        </w:rPr>
      </w:pPr>
    </w:p>
    <w:p w14:paraId="5C709594" w14:textId="77777777" w:rsidR="00B31984" w:rsidRPr="00F04F9E" w:rsidRDefault="00B31984" w:rsidP="00B31984">
      <w:pPr>
        <w:spacing w:after="0" w:line="240" w:lineRule="auto"/>
        <w:jc w:val="right"/>
        <w:rPr>
          <w:rFonts w:cstheme="minorHAnsi"/>
        </w:rPr>
      </w:pPr>
      <w:r w:rsidRPr="00F04F9E">
        <w:rPr>
          <w:rFonts w:cstheme="minorHAnsi"/>
        </w:rPr>
        <w:t>Tel: 01908 321285</w:t>
      </w:r>
    </w:p>
    <w:p w14:paraId="662739C3" w14:textId="77777777" w:rsidR="00B31984" w:rsidRPr="00F04F9E" w:rsidRDefault="00B31984" w:rsidP="00B31984">
      <w:pPr>
        <w:spacing w:after="0" w:line="240" w:lineRule="auto"/>
        <w:jc w:val="right"/>
        <w:rPr>
          <w:rFonts w:cstheme="minorHAnsi"/>
        </w:rPr>
      </w:pPr>
      <w:r w:rsidRPr="00F04F9E">
        <w:rPr>
          <w:rFonts w:cstheme="minorHAnsi"/>
        </w:rPr>
        <w:t xml:space="preserve">Email: </w:t>
      </w:r>
      <w:hyperlink r:id="rId6" w:history="1">
        <w:r w:rsidRPr="00F04F9E">
          <w:rPr>
            <w:rStyle w:val="Hyperlink"/>
            <w:rFonts w:cstheme="minorHAnsi"/>
          </w:rPr>
          <w:t>clerk@bradwell-pc.gov.uk</w:t>
        </w:r>
      </w:hyperlink>
      <w:r w:rsidRPr="00F04F9E">
        <w:rPr>
          <w:rStyle w:val="Hyperlink"/>
          <w:rFonts w:cstheme="minorHAnsi"/>
        </w:rPr>
        <w:t xml:space="preserve"> </w:t>
      </w:r>
    </w:p>
    <w:p w14:paraId="09DFD65E" w14:textId="77777777" w:rsidR="00B31984" w:rsidRPr="00F04F9E" w:rsidRDefault="00B31984" w:rsidP="00B31984">
      <w:pPr>
        <w:ind w:left="-142"/>
        <w:rPr>
          <w:rFonts w:cstheme="minorHAnsi"/>
        </w:rPr>
      </w:pPr>
    </w:p>
    <w:p w14:paraId="6B2F9688" w14:textId="77777777" w:rsidR="00B31984" w:rsidRPr="00F04F9E" w:rsidRDefault="00B31984" w:rsidP="00B31984">
      <w:pPr>
        <w:rPr>
          <w:rFonts w:cstheme="minorHAnsi"/>
        </w:rPr>
      </w:pPr>
    </w:p>
    <w:p w14:paraId="1EF0769F" w14:textId="076EBB68" w:rsidR="00B31984" w:rsidRPr="00F04F9E" w:rsidRDefault="00B31984" w:rsidP="00F04F9E">
      <w:pPr>
        <w:jc w:val="right"/>
        <w:rPr>
          <w:rFonts w:cstheme="minorHAnsi"/>
        </w:rPr>
      </w:pPr>
      <w:r w:rsidRPr="00F04F9E">
        <w:rPr>
          <w:rFonts w:cstheme="minorHAnsi"/>
        </w:rPr>
        <w:tab/>
      </w:r>
      <w:r w:rsidRPr="00F04F9E">
        <w:rPr>
          <w:rFonts w:cstheme="minorHAnsi"/>
        </w:rPr>
        <w:tab/>
      </w:r>
      <w:r w:rsidRPr="00F04F9E">
        <w:rPr>
          <w:rFonts w:cstheme="minorHAnsi"/>
        </w:rPr>
        <w:tab/>
      </w:r>
      <w:r w:rsidRPr="00F04F9E">
        <w:rPr>
          <w:rFonts w:cstheme="minorHAnsi"/>
        </w:rPr>
        <w:tab/>
      </w:r>
      <w:r w:rsidRPr="00F04F9E">
        <w:rPr>
          <w:rFonts w:cstheme="minorHAnsi"/>
        </w:rPr>
        <w:tab/>
      </w:r>
      <w:r w:rsidRPr="00F04F9E">
        <w:rPr>
          <w:rFonts w:cstheme="minorHAnsi"/>
        </w:rPr>
        <w:tab/>
      </w:r>
      <w:r w:rsidRPr="00F04F9E">
        <w:rPr>
          <w:rFonts w:cstheme="minorHAnsi"/>
        </w:rPr>
        <w:tab/>
      </w:r>
      <w:r w:rsidRPr="00F04F9E">
        <w:rPr>
          <w:rFonts w:cstheme="minorHAnsi"/>
        </w:rPr>
        <w:tab/>
      </w:r>
      <w:r w:rsidRPr="00F04F9E">
        <w:rPr>
          <w:rFonts w:cstheme="minorHAnsi"/>
        </w:rPr>
        <w:tab/>
      </w:r>
      <w:r w:rsidRPr="00F04F9E">
        <w:rPr>
          <w:rFonts w:cstheme="minorHAnsi"/>
        </w:rPr>
        <w:tab/>
      </w:r>
      <w:r w:rsidRPr="00F04F9E">
        <w:rPr>
          <w:rFonts w:cstheme="minorHAnsi"/>
        </w:rPr>
        <w:t>11 July</w:t>
      </w:r>
      <w:r w:rsidRPr="00F04F9E">
        <w:rPr>
          <w:rFonts w:cstheme="minorHAnsi"/>
        </w:rPr>
        <w:t xml:space="preserve"> 2024</w:t>
      </w:r>
    </w:p>
    <w:p w14:paraId="59548E67" w14:textId="35E403B3" w:rsidR="00F04F9E" w:rsidRPr="00F04F9E" w:rsidRDefault="00F04F9E">
      <w:pPr>
        <w:rPr>
          <w:b/>
          <w:bCs/>
        </w:rPr>
      </w:pPr>
      <w:r>
        <w:rPr>
          <w:b/>
          <w:bCs/>
        </w:rPr>
        <w:t>Submission from Bradwell Parish Council to the Milton Keynes Boundary Review</w:t>
      </w:r>
    </w:p>
    <w:p w14:paraId="0D81D7D4" w14:textId="1FD73A9E" w:rsidR="00A808A0" w:rsidRPr="00A808A0" w:rsidRDefault="00A808A0">
      <w:r>
        <w:t>This submission is made on behalf of Bradwell Parish Council. The submission was approved at a Full Council meeting on 1 July 2024</w:t>
      </w:r>
      <w:r w:rsidR="00604312">
        <w:t xml:space="preserve"> (Resolution FC/37/24).</w:t>
      </w:r>
    </w:p>
    <w:p w14:paraId="7E0BC63D" w14:textId="6A2809EE" w:rsidR="00A808A0" w:rsidRDefault="00A808A0">
      <w:r>
        <w:t xml:space="preserve">The statutory criteria against which decisions by the Local Government Boundary Commission for England </w:t>
      </w:r>
      <w:r w:rsidR="00FE73E5">
        <w:t xml:space="preserve">(LGBCE) </w:t>
      </w:r>
      <w:r>
        <w:t xml:space="preserve">must be made require recommendations to have regard to the need to secure effective and convenient local government and the need to reflect the identities and interests of local communities.  </w:t>
      </w:r>
    </w:p>
    <w:p w14:paraId="7EBA04D2" w14:textId="2BADDDED" w:rsidR="006E16BB" w:rsidRDefault="006E16BB">
      <w:r>
        <w:t>Reflecting this, the L</w:t>
      </w:r>
      <w:r w:rsidR="00FE73E5">
        <w:t>GBCE</w:t>
      </w:r>
      <w:r>
        <w:t xml:space="preserve"> has set itself three aims: to make sure that, within an authority, each councillor represents similar numbers of electors</w:t>
      </w:r>
      <w:r w:rsidR="00604312">
        <w:t xml:space="preserve">; </w:t>
      </w:r>
      <w:r>
        <w:t>to create boundaries that are appropriate and reflect community ties and identities</w:t>
      </w:r>
      <w:r w:rsidR="00604312">
        <w:t xml:space="preserve">; </w:t>
      </w:r>
      <w:r>
        <w:t>and to deliver review</w:t>
      </w:r>
      <w:r w:rsidR="00604312">
        <w:t>s</w:t>
      </w:r>
      <w:r>
        <w:t xml:space="preserve"> informed by local needs, views and circumstances.</w:t>
      </w:r>
    </w:p>
    <w:p w14:paraId="69E39651" w14:textId="39AB62E1" w:rsidR="006E16BB" w:rsidRDefault="006E16BB">
      <w:r>
        <w:t xml:space="preserve">We believe that the most appropriate starting point for setting ward boundaries in Milton Keynes is the existing civil parish boundaries. The City of Milton Keynes </w:t>
      </w:r>
      <w:r w:rsidR="00604312">
        <w:t xml:space="preserve">has been </w:t>
      </w:r>
      <w:r>
        <w:t>fully parished</w:t>
      </w:r>
      <w:r w:rsidR="008C66F3">
        <w:t xml:space="preserve"> since April 2001</w:t>
      </w:r>
      <w:r>
        <w:t xml:space="preserve"> and</w:t>
      </w:r>
      <w:r w:rsidR="008C66F3">
        <w:t xml:space="preserve"> now</w:t>
      </w:r>
      <w:r>
        <w:t xml:space="preserve"> has 48 parish and town councils</w:t>
      </w:r>
      <w:r w:rsidR="008C66F3">
        <w:t xml:space="preserve">. The civil parishes are recognised by </w:t>
      </w:r>
      <w:proofErr w:type="gramStart"/>
      <w:r w:rsidR="008C66F3">
        <w:t>local residents</w:t>
      </w:r>
      <w:proofErr w:type="gramEnd"/>
      <w:r w:rsidR="008C66F3">
        <w:t xml:space="preserve"> as reflective of community ties and many have a very long history.</w:t>
      </w:r>
    </w:p>
    <w:p w14:paraId="58E6FF2E" w14:textId="413BF5FF" w:rsidR="006E16BB" w:rsidRDefault="008C66F3">
      <w:r>
        <w:t>We propose that a new Bradwell and Abbey Hill ward is created that includes</w:t>
      </w:r>
      <w:r w:rsidR="00AE7B5D">
        <w:t xml:space="preserve"> the following polling districts:</w:t>
      </w:r>
    </w:p>
    <w:p w14:paraId="444F185B" w14:textId="7D30C3CA" w:rsidR="008C66F3" w:rsidRDefault="00AE7B5D" w:rsidP="008C66F3">
      <w:pPr>
        <w:pStyle w:val="ListParagraph"/>
        <w:numPr>
          <w:ilvl w:val="0"/>
          <w:numId w:val="4"/>
        </w:numPr>
      </w:pPr>
      <w:r>
        <w:t>Bradwell (DA)</w:t>
      </w:r>
      <w:r w:rsidR="00167B90">
        <w:t>.</w:t>
      </w:r>
    </w:p>
    <w:p w14:paraId="446E9CC6" w14:textId="151F84FB" w:rsidR="00AE7B5D" w:rsidRDefault="00AE7B5D" w:rsidP="008C66F3">
      <w:pPr>
        <w:pStyle w:val="ListParagraph"/>
        <w:numPr>
          <w:ilvl w:val="0"/>
          <w:numId w:val="4"/>
        </w:numPr>
      </w:pPr>
      <w:proofErr w:type="spellStart"/>
      <w:r>
        <w:t>Heelands</w:t>
      </w:r>
      <w:proofErr w:type="spellEnd"/>
      <w:r>
        <w:t xml:space="preserve"> (DB).</w:t>
      </w:r>
    </w:p>
    <w:p w14:paraId="4DEC919F" w14:textId="3FE7570C" w:rsidR="00AE7B5D" w:rsidRDefault="00AE7B5D" w:rsidP="008C66F3">
      <w:pPr>
        <w:pStyle w:val="ListParagraph"/>
        <w:numPr>
          <w:ilvl w:val="0"/>
          <w:numId w:val="4"/>
        </w:numPr>
      </w:pPr>
      <w:r>
        <w:t>Two Mile Ash (DC).</w:t>
      </w:r>
    </w:p>
    <w:p w14:paraId="7B00692E" w14:textId="4D7A9C44" w:rsidR="00AE7B5D" w:rsidRDefault="00AE7B5D" w:rsidP="008C66F3">
      <w:pPr>
        <w:pStyle w:val="ListParagraph"/>
        <w:numPr>
          <w:ilvl w:val="0"/>
          <w:numId w:val="4"/>
        </w:numPr>
      </w:pPr>
      <w:r>
        <w:t>Bradwell Common (GA).</w:t>
      </w:r>
    </w:p>
    <w:p w14:paraId="1E442EF6" w14:textId="73C3251A" w:rsidR="00AE7B5D" w:rsidRDefault="00AE7B5D" w:rsidP="008C66F3">
      <w:pPr>
        <w:pStyle w:val="ListParagraph"/>
        <w:numPr>
          <w:ilvl w:val="0"/>
          <w:numId w:val="4"/>
        </w:numPr>
      </w:pPr>
      <w:r>
        <w:t>Bancroft (OD).</w:t>
      </w:r>
    </w:p>
    <w:p w14:paraId="04348B9B" w14:textId="2BF2533C" w:rsidR="00AE7B5D" w:rsidRDefault="00AE7B5D" w:rsidP="008C66F3">
      <w:pPr>
        <w:pStyle w:val="ListParagraph"/>
        <w:numPr>
          <w:ilvl w:val="0"/>
          <w:numId w:val="4"/>
        </w:numPr>
      </w:pPr>
      <w:r>
        <w:t>Bancroft Park and Blue Bridge (RA).</w:t>
      </w:r>
    </w:p>
    <w:p w14:paraId="2EC05070" w14:textId="2D8C2659" w:rsidR="00167B90" w:rsidRDefault="00AE7B5D" w:rsidP="00AE7B5D">
      <w:r>
        <w:t>There are strong arguments for this proposal</w:t>
      </w:r>
      <w:r w:rsidR="00167B90">
        <w:t>.</w:t>
      </w:r>
    </w:p>
    <w:p w14:paraId="3956C9F1" w14:textId="3A5A2C13" w:rsidR="00167B90" w:rsidRDefault="00167B90" w:rsidP="00AE7B5D">
      <w:r>
        <w:t>First, it would be a significant improvement on the current situation in terms of the extent to which it reflects community ties and identities</w:t>
      </w:r>
      <w:r w:rsidR="00F04F9E">
        <w:t>:</w:t>
      </w:r>
    </w:p>
    <w:p w14:paraId="23928FA2" w14:textId="69ECE3B3" w:rsidR="00167B90" w:rsidRDefault="00167B90" w:rsidP="00167B90">
      <w:pPr>
        <w:pStyle w:val="ListParagraph"/>
        <w:numPr>
          <w:ilvl w:val="0"/>
          <w:numId w:val="4"/>
        </w:numPr>
      </w:pPr>
      <w:r>
        <w:t xml:space="preserve">It would unite Bradwell </w:t>
      </w:r>
      <w:r w:rsidR="00604312">
        <w:t>civil p</w:t>
      </w:r>
      <w:r>
        <w:t>arish within a single ward.</w:t>
      </w:r>
    </w:p>
    <w:p w14:paraId="3AE13679" w14:textId="1BE0E080" w:rsidR="00167B90" w:rsidRDefault="00AE7B5D" w:rsidP="00167B90">
      <w:pPr>
        <w:pStyle w:val="ListParagraph"/>
        <w:numPr>
          <w:ilvl w:val="0"/>
          <w:numId w:val="4"/>
        </w:numPr>
      </w:pPr>
      <w:r>
        <w:t xml:space="preserve">It would continue to unite Abbey Hill </w:t>
      </w:r>
      <w:r w:rsidR="00604312">
        <w:t>civil p</w:t>
      </w:r>
      <w:r>
        <w:t xml:space="preserve">arish within a single ward and retain the current link between the Abbey Hill and Bradwell </w:t>
      </w:r>
      <w:r w:rsidR="00604312">
        <w:t xml:space="preserve">civil </w:t>
      </w:r>
      <w:r w:rsidR="00194CA2">
        <w:t>parishes</w:t>
      </w:r>
      <w:r>
        <w:t xml:space="preserve">. </w:t>
      </w:r>
    </w:p>
    <w:p w14:paraId="0BF8F155" w14:textId="77777777" w:rsidR="00B31984" w:rsidRDefault="00B31984" w:rsidP="00F04F9E">
      <w:pPr>
        <w:ind w:left="360"/>
      </w:pPr>
    </w:p>
    <w:p w14:paraId="0264A89A" w14:textId="607474EF" w:rsidR="00167B90" w:rsidRDefault="00167B90" w:rsidP="00167B90">
      <w:pPr>
        <w:pStyle w:val="ListParagraph"/>
        <w:numPr>
          <w:ilvl w:val="0"/>
          <w:numId w:val="4"/>
        </w:numPr>
      </w:pPr>
      <w:r>
        <w:lastRenderedPageBreak/>
        <w:t xml:space="preserve">It would </w:t>
      </w:r>
      <w:r w:rsidR="00194CA2">
        <w:t>allow</w:t>
      </w:r>
      <w:r>
        <w:t xml:space="preserve"> two estates that are currently within the Wolverton </w:t>
      </w:r>
      <w:r w:rsidR="00604312">
        <w:t>w</w:t>
      </w:r>
      <w:r>
        <w:t xml:space="preserve">ard – Bancroft Park and Blue Bridge (RA) – to be united with areas which they have stronger ties with. These two estates have few community ties with Wolverton – they are in the </w:t>
      </w:r>
      <w:proofErr w:type="spellStart"/>
      <w:r>
        <w:t>Stantonbury</w:t>
      </w:r>
      <w:proofErr w:type="spellEnd"/>
      <w:r w:rsidR="00604312">
        <w:t xml:space="preserve"> civil</w:t>
      </w:r>
      <w:r>
        <w:t xml:space="preserve"> </w:t>
      </w:r>
      <w:r w:rsidR="00604312">
        <w:t>p</w:t>
      </w:r>
      <w:r>
        <w:t xml:space="preserve">arish area, are in the </w:t>
      </w:r>
      <w:proofErr w:type="spellStart"/>
      <w:r>
        <w:t>Stantonbury</w:t>
      </w:r>
      <w:proofErr w:type="spellEnd"/>
      <w:r>
        <w:t xml:space="preserve"> secondary school catchment area, are separated from the rest of Wolverton by the physical barrier of the </w:t>
      </w:r>
      <w:proofErr w:type="gramStart"/>
      <w:r>
        <w:t>railway</w:t>
      </w:r>
      <w:r w:rsidR="00435BC3">
        <w:t>,</w:t>
      </w:r>
      <w:r>
        <w:t xml:space="preserve"> and</w:t>
      </w:r>
      <w:proofErr w:type="gramEnd"/>
      <w:r>
        <w:t xml:space="preserve"> are connected to the Bradwell </w:t>
      </w:r>
      <w:r w:rsidR="00435BC3">
        <w:t xml:space="preserve">civil parish </w:t>
      </w:r>
      <w:r>
        <w:t>by Loughton Valley Park.</w:t>
      </w:r>
    </w:p>
    <w:p w14:paraId="06CB9D80" w14:textId="006CCAE8" w:rsidR="00604312" w:rsidRDefault="00AE7B5D" w:rsidP="00B31984">
      <w:pPr>
        <w:pStyle w:val="ListParagraph"/>
        <w:numPr>
          <w:ilvl w:val="0"/>
          <w:numId w:val="4"/>
        </w:numPr>
        <w:tabs>
          <w:tab w:val="left" w:pos="1944"/>
        </w:tabs>
      </w:pPr>
      <w:r>
        <w:t>It would</w:t>
      </w:r>
      <w:r w:rsidR="00167B90">
        <w:t xml:space="preserve"> allow two estates that are within the Wolverton and </w:t>
      </w:r>
      <w:proofErr w:type="spellStart"/>
      <w:r w:rsidR="00167B90">
        <w:t>Greenleys</w:t>
      </w:r>
      <w:proofErr w:type="spellEnd"/>
      <w:r w:rsidR="00167B90">
        <w:t xml:space="preserve"> Town Council area </w:t>
      </w:r>
      <w:r w:rsidR="00435BC3">
        <w:t xml:space="preserve">and </w:t>
      </w:r>
      <w:r w:rsidR="00167B90">
        <w:t>that have close ties with that area – Hodge Lea (DD) and Stacey Bushes (DE) – to move from the current Bradwell ward to the Wolverton ward.</w:t>
      </w:r>
    </w:p>
    <w:p w14:paraId="20AFEDF7" w14:textId="32F725C6" w:rsidR="00171DCF" w:rsidRDefault="00171DCF" w:rsidP="00AE7B5D">
      <w:pPr>
        <w:pStyle w:val="ListParagraph"/>
        <w:numPr>
          <w:ilvl w:val="0"/>
          <w:numId w:val="4"/>
        </w:numPr>
        <w:tabs>
          <w:tab w:val="left" w:pos="1944"/>
        </w:tabs>
      </w:pPr>
      <w:r>
        <w:t xml:space="preserve">Bancroft is connected to Bradwell </w:t>
      </w:r>
      <w:r w:rsidR="00604312">
        <w:t xml:space="preserve">civil parish </w:t>
      </w:r>
      <w:r>
        <w:t>by the Loughton Valley Park and through part of Bancroft being in the catchment area of Bradwell Village School. The inclusion of B</w:t>
      </w:r>
      <w:r w:rsidR="00194CA2">
        <w:t>ancroft</w:t>
      </w:r>
      <w:r w:rsidR="00604312">
        <w:t xml:space="preserve"> and Bancroft Park and Blue Bridge</w:t>
      </w:r>
      <w:r w:rsidR="00194CA2">
        <w:t xml:space="preserve"> in the ward</w:t>
      </w:r>
      <w:r>
        <w:t xml:space="preserve"> would also join </w:t>
      </w:r>
      <w:r w:rsidR="00604312">
        <w:t xml:space="preserve">two </w:t>
      </w:r>
      <w:r>
        <w:t xml:space="preserve">parts of </w:t>
      </w:r>
      <w:proofErr w:type="spellStart"/>
      <w:r>
        <w:t>Stantonbury</w:t>
      </w:r>
      <w:proofErr w:type="spellEnd"/>
      <w:r>
        <w:t xml:space="preserve"> </w:t>
      </w:r>
      <w:r w:rsidR="00604312">
        <w:t>civil p</w:t>
      </w:r>
      <w:r>
        <w:t>arish togethe</w:t>
      </w:r>
      <w:r w:rsidR="00194CA2">
        <w:t>r</w:t>
      </w:r>
      <w:r>
        <w:t>.</w:t>
      </w:r>
    </w:p>
    <w:p w14:paraId="69C9F9F2" w14:textId="712BCC09" w:rsidR="00AE7B5D" w:rsidRDefault="00171DCF" w:rsidP="00171DCF">
      <w:r>
        <w:t>Second, the new ward would have a projected 2029 electorate of 10,667 – this is close to the target electorate figure of 11,000 and is well within the tolerance</w:t>
      </w:r>
      <w:r w:rsidR="00E40C75">
        <w:t xml:space="preserve"> band</w:t>
      </w:r>
      <w:r>
        <w:t xml:space="preserve"> which the LGBCE is aiming for.</w:t>
      </w:r>
    </w:p>
    <w:p w14:paraId="12B545DC" w14:textId="3CBA1AD8" w:rsidR="00171DCF" w:rsidRDefault="00171DCF" w:rsidP="00171DCF">
      <w:r>
        <w:t>Third, it would help support the wider goal of achieving a close match between the communities represented by civil parishes and ward boundaries. For example</w:t>
      </w:r>
      <w:r w:rsidR="00AF7563">
        <w:t>, it would help facilitate the redrawing of boundaries that would be necessary to:</w:t>
      </w:r>
    </w:p>
    <w:p w14:paraId="7A666A29" w14:textId="007CE8C5" w:rsidR="00171DCF" w:rsidRDefault="00AF7563" w:rsidP="00AF7563">
      <w:pPr>
        <w:pStyle w:val="ListParagraph"/>
        <w:numPr>
          <w:ilvl w:val="0"/>
          <w:numId w:val="2"/>
        </w:numPr>
      </w:pPr>
      <w:r>
        <w:t>U</w:t>
      </w:r>
      <w:r w:rsidR="00171DCF">
        <w:t>nite the Newport Pagnell Town Council area within a single ward.</w:t>
      </w:r>
    </w:p>
    <w:p w14:paraId="79B05594" w14:textId="39B3830A" w:rsidR="00171DCF" w:rsidRDefault="00AF7563" w:rsidP="00171DCF">
      <w:pPr>
        <w:pStyle w:val="ListParagraph"/>
        <w:numPr>
          <w:ilvl w:val="0"/>
          <w:numId w:val="2"/>
        </w:numPr>
      </w:pPr>
      <w:r>
        <w:t>Se</w:t>
      </w:r>
      <w:r w:rsidR="00171DCF">
        <w:t xml:space="preserve">parate the current Campbell Park ward into boundaries that </w:t>
      </w:r>
      <w:r>
        <w:t>fit better with the</w:t>
      </w:r>
      <w:r w:rsidR="00171DCF">
        <w:t xml:space="preserve"> community identitie</w:t>
      </w:r>
      <w:r>
        <w:t xml:space="preserve">s of Great Linford </w:t>
      </w:r>
      <w:r w:rsidR="00435BC3">
        <w:t>civil p</w:t>
      </w:r>
      <w:r>
        <w:t xml:space="preserve">arish, Campbell Park </w:t>
      </w:r>
      <w:r w:rsidR="00435BC3">
        <w:t>civil p</w:t>
      </w:r>
      <w:r>
        <w:t xml:space="preserve">arish, Old </w:t>
      </w:r>
      <w:proofErr w:type="spellStart"/>
      <w:r>
        <w:t>Woughton</w:t>
      </w:r>
      <w:proofErr w:type="spellEnd"/>
      <w:r>
        <w:t xml:space="preserve"> </w:t>
      </w:r>
      <w:r w:rsidR="00435BC3">
        <w:t>civil p</w:t>
      </w:r>
      <w:r>
        <w:t xml:space="preserve">arish and Ashland and Simpson </w:t>
      </w:r>
      <w:r w:rsidR="00435BC3">
        <w:t>civil p</w:t>
      </w:r>
      <w:r>
        <w:t xml:space="preserve">arish. </w:t>
      </w:r>
    </w:p>
    <w:p w14:paraId="20D20645" w14:textId="488ADD57" w:rsidR="00AF7563" w:rsidRDefault="00AF7563" w:rsidP="00171DCF">
      <w:pPr>
        <w:pStyle w:val="ListParagraph"/>
        <w:numPr>
          <w:ilvl w:val="0"/>
          <w:numId w:val="2"/>
        </w:numPr>
      </w:pPr>
      <w:r>
        <w:t>Unite the Central Milton Keynes Town Council area.</w:t>
      </w:r>
    </w:p>
    <w:p w14:paraId="294AF8DF" w14:textId="58E81E5F" w:rsidR="00AF7563" w:rsidRDefault="00AF7563" w:rsidP="00171DCF">
      <w:pPr>
        <w:pStyle w:val="ListParagraph"/>
        <w:numPr>
          <w:ilvl w:val="0"/>
          <w:numId w:val="2"/>
        </w:numPr>
      </w:pPr>
      <w:r>
        <w:t xml:space="preserve">Unite the Wolverton and </w:t>
      </w:r>
      <w:proofErr w:type="spellStart"/>
      <w:r>
        <w:t>Greenleys</w:t>
      </w:r>
      <w:proofErr w:type="spellEnd"/>
      <w:r>
        <w:t xml:space="preserve"> Town Council area.</w:t>
      </w:r>
    </w:p>
    <w:p w14:paraId="06E8A264" w14:textId="2B83099B" w:rsidR="00AF7563" w:rsidRDefault="00AF7563" w:rsidP="00AF7563">
      <w:r>
        <w:t>Fourth, it would allow the new ward boundaries to accommodate recent and anticipated housing development on the eastern and western flanks of Milton Keynes and in Central Milton Keynes and Campbell Park. For example, removing Bradwell Common from the Central Milton Keynes ward would remove the forecast excess population from that ward.</w:t>
      </w:r>
    </w:p>
    <w:p w14:paraId="6A46C206" w14:textId="684F0AEA" w:rsidR="009C2F3F" w:rsidRDefault="00AF7563" w:rsidP="00AF7563">
      <w:r>
        <w:t xml:space="preserve">While it would not be appropriate for Bradwell Parish Council to express a view on city-wide ward boundaries, we have checked whether our proposal would work in terms of being part of a feasible solution for the entire city that is significantly more successful in achieving the objective of respecting local communities – as defined by parish boundaries – than the current ward boundaries do. We have </w:t>
      </w:r>
      <w:r w:rsidR="00075976">
        <w:t>attached an indicative illustration of city-wide ward boundaries to demonstrate that ours is a viable proposition.</w:t>
      </w:r>
    </w:p>
    <w:sectPr w:rsidR="009C2F3F" w:rsidSect="00E40C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F543C"/>
    <w:multiLevelType w:val="multilevel"/>
    <w:tmpl w:val="8FF65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D55323"/>
    <w:multiLevelType w:val="hybridMultilevel"/>
    <w:tmpl w:val="B0DC8ACA"/>
    <w:lvl w:ilvl="0" w:tplc="C9262E3A">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E4F4E34"/>
    <w:multiLevelType w:val="multilevel"/>
    <w:tmpl w:val="C8B2C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04072A"/>
    <w:multiLevelType w:val="multilevel"/>
    <w:tmpl w:val="EB58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95953989">
    <w:abstractNumId w:val="2"/>
  </w:num>
  <w:num w:numId="2" w16cid:durableId="606229899">
    <w:abstractNumId w:val="0"/>
  </w:num>
  <w:num w:numId="3" w16cid:durableId="667290541">
    <w:abstractNumId w:val="3"/>
  </w:num>
  <w:num w:numId="4" w16cid:durableId="13999804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8A0"/>
    <w:rsid w:val="00073E37"/>
    <w:rsid w:val="00075976"/>
    <w:rsid w:val="00167B90"/>
    <w:rsid w:val="00171DCF"/>
    <w:rsid w:val="00194CA2"/>
    <w:rsid w:val="00226480"/>
    <w:rsid w:val="002B24E3"/>
    <w:rsid w:val="00381B61"/>
    <w:rsid w:val="00435BC3"/>
    <w:rsid w:val="00604312"/>
    <w:rsid w:val="006E16BB"/>
    <w:rsid w:val="008C66F3"/>
    <w:rsid w:val="009C2F3F"/>
    <w:rsid w:val="00A808A0"/>
    <w:rsid w:val="00AE7B5D"/>
    <w:rsid w:val="00AF7563"/>
    <w:rsid w:val="00B31984"/>
    <w:rsid w:val="00DD533F"/>
    <w:rsid w:val="00E40C75"/>
    <w:rsid w:val="00EA3022"/>
    <w:rsid w:val="00F04F9E"/>
    <w:rsid w:val="00FE73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BD243"/>
  <w15:chartTrackingRefBased/>
  <w15:docId w15:val="{AACD527B-21AA-4972-8308-D3D2BA923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08A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Hyperlink">
    <w:name w:val="Hyperlink"/>
    <w:basedOn w:val="DefaultParagraphFont"/>
    <w:uiPriority w:val="99"/>
    <w:unhideWhenUsed/>
    <w:rsid w:val="00A808A0"/>
    <w:rPr>
      <w:color w:val="0000FF"/>
      <w:u w:val="single"/>
    </w:rPr>
  </w:style>
  <w:style w:type="paragraph" w:styleId="ListParagraph">
    <w:name w:val="List Paragraph"/>
    <w:basedOn w:val="Normal"/>
    <w:uiPriority w:val="34"/>
    <w:qFormat/>
    <w:rsid w:val="008C66F3"/>
    <w:pPr>
      <w:ind w:left="720"/>
      <w:contextualSpacing/>
    </w:pPr>
  </w:style>
  <w:style w:type="character" w:styleId="UnresolvedMention">
    <w:name w:val="Unresolved Mention"/>
    <w:basedOn w:val="DefaultParagraphFont"/>
    <w:uiPriority w:val="99"/>
    <w:semiHidden/>
    <w:unhideWhenUsed/>
    <w:rsid w:val="006043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4861">
      <w:bodyDiv w:val="1"/>
      <w:marLeft w:val="0"/>
      <w:marRight w:val="0"/>
      <w:marTop w:val="0"/>
      <w:marBottom w:val="0"/>
      <w:divBdr>
        <w:top w:val="none" w:sz="0" w:space="0" w:color="auto"/>
        <w:left w:val="none" w:sz="0" w:space="0" w:color="auto"/>
        <w:bottom w:val="none" w:sz="0" w:space="0" w:color="auto"/>
        <w:right w:val="none" w:sz="0" w:space="0" w:color="auto"/>
      </w:divBdr>
    </w:div>
    <w:div w:id="943926924">
      <w:bodyDiv w:val="1"/>
      <w:marLeft w:val="0"/>
      <w:marRight w:val="0"/>
      <w:marTop w:val="0"/>
      <w:marBottom w:val="0"/>
      <w:divBdr>
        <w:top w:val="none" w:sz="0" w:space="0" w:color="auto"/>
        <w:left w:val="none" w:sz="0" w:space="0" w:color="auto"/>
        <w:bottom w:val="none" w:sz="0" w:space="0" w:color="auto"/>
        <w:right w:val="none" w:sz="0" w:space="0" w:color="auto"/>
      </w:divBdr>
    </w:div>
    <w:div w:id="1866819525">
      <w:bodyDiv w:val="1"/>
      <w:marLeft w:val="0"/>
      <w:marRight w:val="0"/>
      <w:marTop w:val="0"/>
      <w:marBottom w:val="0"/>
      <w:divBdr>
        <w:top w:val="none" w:sz="0" w:space="0" w:color="auto"/>
        <w:left w:val="none" w:sz="0" w:space="0" w:color="auto"/>
        <w:bottom w:val="none" w:sz="0" w:space="0" w:color="auto"/>
        <w:right w:val="none" w:sz="0" w:space="0" w:color="auto"/>
      </w:divBdr>
    </w:div>
    <w:div w:id="1871410438">
      <w:bodyDiv w:val="1"/>
      <w:marLeft w:val="0"/>
      <w:marRight w:val="0"/>
      <w:marTop w:val="0"/>
      <w:marBottom w:val="0"/>
      <w:divBdr>
        <w:top w:val="none" w:sz="0" w:space="0" w:color="auto"/>
        <w:left w:val="none" w:sz="0" w:space="0" w:color="auto"/>
        <w:bottom w:val="none" w:sz="0" w:space="0" w:color="auto"/>
        <w:right w:val="none" w:sz="0" w:space="0" w:color="auto"/>
      </w:divBdr>
    </w:div>
    <w:div w:id="203518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bout:blank" TargetMode="External"/><Relationship Id="rId11" Type="http://schemas.openxmlformats.org/officeDocument/2006/relationships/customXml" Target="../customXml/item3.xml"/><Relationship Id="rId5" Type="http://schemas.openxmlformats.org/officeDocument/2006/relationships/image" Target="media/image1.jpe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5259C98335A4CC4BB22F9712847C8155" ma:contentTypeVersion="13" ma:contentTypeDescription="Parent Document Content Type for all review documents" ma:contentTypeScope="" ma:versionID="50340efd9bc07048530d02d405441a8e">
  <xsd:schema xmlns:xsd="http://www.w3.org/2001/XMLSchema" xmlns:xs="http://www.w3.org/2001/XMLSchema" xmlns:p="http://schemas.microsoft.com/office/2006/metadata/properties" xmlns:ns1="http://schemas.microsoft.com/sharepoint/v3" xmlns:ns2="07a766d4-cf60-4260-9f49-242aaa07e1bd" xmlns:ns3="d23c6157-5623-4293-b83e-785d6ba7de2d" xmlns:ns4="26bb2ccf-3e35-41ca-bf63-4ed510023605" targetNamespace="http://schemas.microsoft.com/office/2006/metadata/properties" ma:root="true" ma:fieldsID="435f0a754827f290315c458227b398fd" ns1:_="" ns2:_="" ns3:_="" ns4:_="">
    <xsd:import namespace="http://schemas.microsoft.com/sharepoint/v3"/>
    <xsd:import namespace="07a766d4-cf60-4260-9f49-242aaa07e1bd"/>
    <xsd:import namespace="d23c6157-5623-4293-b83e-785d6ba7de2d"/>
    <xsd:import namespace="26bb2ccf-3e35-41ca-bf63-4ed510023605"/>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2:ApprovedForCommission" minOccurs="0"/>
                <xsd:element ref="ns4:MediaServiceMetadata" minOccurs="0"/>
                <xsd:element ref="ns4:MediaServiceFastMetadata" minOccurs="0"/>
                <xsd:element ref="ns3:SharedWithUsers" minOccurs="0"/>
                <xsd:element ref="ns3:SharedWithDetails" minOccurs="0"/>
                <xsd:element ref="ns4:MediaServiceObjectDetectorVersions" minOccurs="0"/>
                <xsd:element ref="ns4:MediaServiceSearchProperties" minOccurs="0"/>
                <xsd:element ref="ns4:lcf76f155ced4ddcb4097134ff3c332f" minOccurs="0"/>
                <xsd:element ref="ns4:MediaServiceDateTaken" minOccurs="0"/>
                <xsd:element ref="ns4:MediaServiceOCR"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ma:readOnly="fals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ma:readOnly="fals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ma:readOnly="fals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element name="ApprovedForCommission" ma:index="23" nillable="true" ma:displayName="Approved For Commission" ma:default="0" ma:internalName="ApprovedForCommiss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bb2ccf-3e35-41ca-bf63-4ed510023605"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DateTaken" ma:index="32" nillable="true" ma:displayName="MediaServiceDateTaken" ma:hidden="true" ma:indexed="true" ma:internalName="MediaServiceDateTaken" ma:readOnly="true">
      <xsd:simpleType>
        <xsd:restriction base="dms:Text"/>
      </xsd:simple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LengthInSeconds" ma:index="3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pprovedForCommission xmlns="07a766d4-cf60-4260-9f49-242aaa07e1bd">false</ApprovedForCommission>
    <Review_x0020_Document_x0020_Type xmlns="d23c6157-5623-4293-b83e-785d6ba7de2d" xsi:nil="true"/>
    <AuthorityType xmlns="07a766d4-cf60-4260-9f49-242aaa07e1bd">Unitary District</AuthorityType>
    <ReferenceYear xmlns="07a766d4-cf60-4260-9f49-242aaa07e1bd">2022</ReferenceYear>
    <Retention_x0020_Date xmlns="07a766d4-cf60-4260-9f49-242aaa07e1bd" xsi:nil="true"/>
    <lcf76f155ced4ddcb4097134ff3c332f xmlns="26bb2ccf-3e35-41ca-bf63-4ed510023605">
      <Terms xmlns="http://schemas.microsoft.com/office/infopath/2007/PartnerControls"/>
    </lcf76f155ced4ddcb4097134ff3c332f>
    <Retention_x0020_Period xmlns="07a766d4-cf60-4260-9f49-242aaa07e1bd">7 years</Retention_x0020_Period>
    <ForLeadCommissionerReview xmlns="07a766d4-cf60-4260-9f49-242aaa07e1bd">false</ForLeadCommissionerReview>
    <ReviewType xmlns="07a766d4-cf60-4260-9f49-242aaa07e1bd">PER</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Milton Keynes</TermName>
          <TermId xmlns="http://schemas.microsoft.com/office/infopath/2007/PartnerControls">7c4d58e0-e230-44aa-84c0-d23ccaf7ec04</TermId>
        </TermInfo>
      </Terms>
    </d08e702f979e48d3863205ea645082c2>
    <TaxCatchAll xmlns="07a766d4-cf60-4260-9f49-242aaa07e1bd">
      <Value>193</Value>
    </TaxCatchAll>
  </documentManagement>
</p:properties>
</file>

<file path=customXml/itemProps1.xml><?xml version="1.0" encoding="utf-8"?>
<ds:datastoreItem xmlns:ds="http://schemas.openxmlformats.org/officeDocument/2006/customXml" ds:itemID="{144C02DB-CB45-457A-9F5C-C47C224AFCCC}"/>
</file>

<file path=customXml/itemProps2.xml><?xml version="1.0" encoding="utf-8"?>
<ds:datastoreItem xmlns:ds="http://schemas.openxmlformats.org/officeDocument/2006/customXml" ds:itemID="{D61574B6-042A-41E9-8070-41E17DEDFA46}"/>
</file>

<file path=customXml/itemProps3.xml><?xml version="1.0" encoding="utf-8"?>
<ds:datastoreItem xmlns:ds="http://schemas.openxmlformats.org/officeDocument/2006/customXml" ds:itemID="{F77E3F06-48C4-4D0E-86C8-307AB74A046F}"/>
</file>

<file path=customXml/itemProps4.xml><?xml version="1.0" encoding="utf-8"?>
<ds:datastoreItem xmlns:ds="http://schemas.openxmlformats.org/officeDocument/2006/customXml" ds:itemID="{ABF052B2-185D-4D2D-9863-1FCE501699F6}"/>
</file>

<file path=customXml/itemProps5.xml><?xml version="1.0" encoding="utf-8"?>
<ds:datastoreItem xmlns:ds="http://schemas.openxmlformats.org/officeDocument/2006/customXml" ds:itemID="{13F05207-C6B9-49AA-A0E8-4D8D0F61821D}"/>
</file>

<file path=customXml/itemProps6.xml><?xml version="1.0" encoding="utf-8"?>
<ds:datastoreItem xmlns:ds="http://schemas.openxmlformats.org/officeDocument/2006/customXml" ds:itemID="{C701977A-B6CC-4DCD-9546-734001330AFA}"/>
</file>

<file path=docProps/app.xml><?xml version="1.0" encoding="utf-8"?>
<Properties xmlns="http://schemas.openxmlformats.org/officeDocument/2006/extended-properties" xmlns:vt="http://schemas.openxmlformats.org/officeDocument/2006/docPropsVTypes">
  <Template>Normal</Template>
  <TotalTime>207</TotalTime>
  <Pages>2</Pages>
  <Words>716</Words>
  <Characters>4086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Peter.Brant</dc:creator>
  <cp:keywords/>
  <dc:description/>
  <cp:lastModifiedBy>Peter.Brant</cp:lastModifiedBy>
  <cp:revision>7</cp:revision>
  <dcterms:created xsi:type="dcterms:W3CDTF">2024-07-11T16:07:00Z</dcterms:created>
  <dcterms:modified xsi:type="dcterms:W3CDTF">2024-07-11T19:33:00Z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0x010100E7BD6A8A66F7CB4BBA2B02F0531791BE0026A9A75CCCA16F4693F1FE45F71519DE005259C98335A4CC4BB22F9712847C8155</vt:lpwstr>
  </property>
  <property fmtid="{D5CDD505-2E9C-101B-9397-08002B2CF9AE}" pid="3" name="AuthorityName">
    <vt:lpwstr>193;#Milton Keynes|7c4d58e0-e230-44aa-84c0-d23ccaf7ec04</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ies>
</file>