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9AC41" w14:textId="3764BD8C" w:rsidR="001C3394" w:rsidRPr="00F95F99" w:rsidRDefault="00F95F99" w:rsidP="00F95F99">
      <w:pPr>
        <w:jc w:val="center"/>
        <w:rPr>
          <w:b/>
          <w:bCs/>
          <w:sz w:val="28"/>
          <w:szCs w:val="28"/>
        </w:rPr>
      </w:pPr>
      <w:r w:rsidRPr="00F95F99">
        <w:rPr>
          <w:b/>
          <w:bCs/>
          <w:sz w:val="28"/>
          <w:szCs w:val="28"/>
        </w:rPr>
        <w:t xml:space="preserve">Simpson </w:t>
      </w:r>
      <w:r>
        <w:rPr>
          <w:b/>
          <w:bCs/>
          <w:sz w:val="28"/>
          <w:szCs w:val="28"/>
        </w:rPr>
        <w:t xml:space="preserve">&amp; </w:t>
      </w:r>
      <w:r w:rsidRPr="00F95F99">
        <w:rPr>
          <w:b/>
          <w:bCs/>
          <w:sz w:val="28"/>
          <w:szCs w:val="28"/>
        </w:rPr>
        <w:t>Ashland Parish Council</w:t>
      </w:r>
    </w:p>
    <w:p w14:paraId="6F78A275" w14:textId="0693A68E" w:rsidR="001C3394" w:rsidRPr="00F95F99" w:rsidRDefault="001C3394" w:rsidP="00F95F99">
      <w:pPr>
        <w:jc w:val="center"/>
        <w:rPr>
          <w:b/>
          <w:bCs/>
          <w:sz w:val="28"/>
          <w:szCs w:val="28"/>
        </w:rPr>
      </w:pPr>
      <w:r w:rsidRPr="00F95F99">
        <w:rPr>
          <w:b/>
          <w:bCs/>
          <w:sz w:val="28"/>
          <w:szCs w:val="28"/>
        </w:rPr>
        <w:t>Milton Keynes Ward Boundary Review</w:t>
      </w:r>
    </w:p>
    <w:p w14:paraId="061F2842" w14:textId="09BACDF7" w:rsidR="001C3394" w:rsidRDefault="001C3394">
      <w:r>
        <w:t xml:space="preserve">Simpson &amp; Ashland Parish Council </w:t>
      </w:r>
      <w:r w:rsidR="00FD2759">
        <w:t>welcomes the opportunity</w:t>
      </w:r>
      <w:r>
        <w:t xml:space="preserve"> to contribut</w:t>
      </w:r>
      <w:r w:rsidR="00F95F99">
        <w:t xml:space="preserve">e </w:t>
      </w:r>
      <w:r>
        <w:t>to Mil</w:t>
      </w:r>
      <w:r w:rsidR="00FD2759">
        <w:t>t</w:t>
      </w:r>
      <w:r>
        <w:t>on Keynes City Council’s ward boundary review (2025)</w:t>
      </w:r>
      <w:r w:rsidR="00F95F99">
        <w:t>, for the information of the Boundary Commission.</w:t>
      </w:r>
    </w:p>
    <w:p w14:paraId="0159FEC0" w14:textId="0EBAFCE1" w:rsidR="001C3394" w:rsidRDefault="00262069" w:rsidP="001C3394">
      <w:pPr>
        <w:pStyle w:val="ListParagraph"/>
        <w:numPr>
          <w:ilvl w:val="0"/>
          <w:numId w:val="1"/>
        </w:numPr>
      </w:pPr>
      <w:r>
        <w:t xml:space="preserve"> </w:t>
      </w:r>
      <w:r w:rsidR="00FD2759">
        <w:t xml:space="preserve">The Parish of Simpson and Ashland is situated at the southern end of the </w:t>
      </w:r>
      <w:r w:rsidR="00FD2759" w:rsidRPr="001509B4">
        <w:rPr>
          <w:b/>
          <w:bCs/>
        </w:rPr>
        <w:t>Campbell Park and Old Woughton Ward</w:t>
      </w:r>
      <w:r w:rsidR="00FD2759">
        <w:t xml:space="preserve">. </w:t>
      </w:r>
      <w:r w:rsidR="001509B4">
        <w:t xml:space="preserve"> Simpson Parish was created in 2001, a development of Simpson Neighbourhood Council (199</w:t>
      </w:r>
      <w:r w:rsidR="005F6C21">
        <w:t>7</w:t>
      </w:r>
      <w:r w:rsidR="001509B4">
        <w:t xml:space="preserve">-2001).  In about 2006 </w:t>
      </w:r>
      <w:r w:rsidR="00F95F99">
        <w:t xml:space="preserve">the parish boundary extended westwards to </w:t>
      </w:r>
      <w:r w:rsidR="001509B4">
        <w:t>incorporate the area</w:t>
      </w:r>
      <w:r w:rsidR="00F95F99">
        <w:t>s</w:t>
      </w:r>
      <w:r w:rsidR="001509B4">
        <w:t xml:space="preserve"> of Ashland and West Ashland</w:t>
      </w:r>
      <w:r w:rsidR="00F95F99">
        <w:t>,</w:t>
      </w:r>
      <w:r w:rsidR="001509B4">
        <w:t xml:space="preserve"> as the</w:t>
      </w:r>
      <w:r w:rsidR="00F95F99">
        <w:t>ir</w:t>
      </w:r>
      <w:r w:rsidR="001509B4">
        <w:t xml:space="preserve"> development began to take shape</w:t>
      </w:r>
      <w:r w:rsidR="005F6C21">
        <w:t>.</w:t>
      </w:r>
    </w:p>
    <w:p w14:paraId="24078702" w14:textId="66F05BB6" w:rsidR="005F6C21" w:rsidRDefault="005F6C21" w:rsidP="001C3394">
      <w:pPr>
        <w:pStyle w:val="ListParagraph"/>
        <w:numPr>
          <w:ilvl w:val="0"/>
          <w:numId w:val="1"/>
        </w:numPr>
      </w:pPr>
      <w:r>
        <w:t>The origins of Simpson can be traced back to Saxon times</w:t>
      </w:r>
      <w:r w:rsidR="00F95F99">
        <w:t xml:space="preserve">, as </w:t>
      </w:r>
      <w:r>
        <w:t xml:space="preserve">recorded in the Domesday Book of 1086. It was a small community, much of it based around agriculture and trade connected to the Grand Union Canal. St Thomas’ Church competed for a congregation with a strong Methodist presence in the village. From 1876, Simpson shared a school with Woughton on the Green, </w:t>
      </w:r>
      <w:r w:rsidR="00F95F99">
        <w:t xml:space="preserve">immediately </w:t>
      </w:r>
      <w:r>
        <w:t xml:space="preserve">to the north. During World War 2 </w:t>
      </w:r>
      <w:r w:rsidR="00F95F99">
        <w:t>Simpson</w:t>
      </w:r>
      <w:r>
        <w:t xml:space="preserve"> </w:t>
      </w:r>
      <w:r w:rsidR="00F95F99">
        <w:t xml:space="preserve">was home to </w:t>
      </w:r>
      <w:proofErr w:type="gramStart"/>
      <w:r w:rsidR="00F95F99">
        <w:t>a</w:t>
      </w:r>
      <w:r>
        <w:t xml:space="preserve"> number of</w:t>
      </w:r>
      <w:proofErr w:type="gramEnd"/>
      <w:r>
        <w:t xml:space="preserve"> workers from Bletchley Park.  The </w:t>
      </w:r>
      <w:r w:rsidR="00CF5BE4">
        <w:t xml:space="preserve">village’s </w:t>
      </w:r>
      <w:r>
        <w:t xml:space="preserve">population rapidly expanded in the early 1970s with the creation of the new town of Milton Keynes; the early housing developments have become an integral part of the modern heritage of </w:t>
      </w:r>
      <w:r w:rsidR="00F95F99">
        <w:t>the city. The</w:t>
      </w:r>
      <w:r>
        <w:t xml:space="preserve"> community </w:t>
      </w:r>
      <w:r w:rsidR="009B6BFA">
        <w:t>takes pride in its past, both ancient and modern, as exemplified by the regular and varied contributions to the annual Heritage Open Days.</w:t>
      </w:r>
    </w:p>
    <w:p w14:paraId="57DC825E" w14:textId="34526C3E" w:rsidR="003A51DE" w:rsidRDefault="003A51DE" w:rsidP="001C3394">
      <w:pPr>
        <w:pStyle w:val="ListParagraph"/>
        <w:numPr>
          <w:ilvl w:val="0"/>
          <w:numId w:val="1"/>
        </w:numPr>
      </w:pPr>
      <w:r>
        <w:t xml:space="preserve">The Simpson </w:t>
      </w:r>
      <w:r w:rsidR="00AE3279">
        <w:t>part</w:t>
      </w:r>
      <w:r>
        <w:t xml:space="preserve"> of the parish has </w:t>
      </w:r>
      <w:r w:rsidR="00CF5BE4">
        <w:t xml:space="preserve">distinct </w:t>
      </w:r>
      <w:r>
        <w:t xml:space="preserve">physical boundaries: to the east the River Ouzel and the edge of part of Caldecotte Lake; to the south the A5(D) dual carriageway, a major north-south route through the centre of the city; and to the north the H9 Groveway dual carriageway, which forms the boundary with Old Woughton parish. The space between the village housing and the river/lakeside is an expanse of parkland – the Ouzel Valley linear park </w:t>
      </w:r>
      <w:r w:rsidR="00AE3279">
        <w:t>–</w:t>
      </w:r>
      <w:r>
        <w:t xml:space="preserve"> </w:t>
      </w:r>
      <w:r w:rsidR="00AE3279">
        <w:t>which extends north</w:t>
      </w:r>
      <w:r w:rsidR="00F95F99">
        <w:t>,</w:t>
      </w:r>
      <w:r w:rsidR="00AE3279">
        <w:t xml:space="preserve"> parallel with the course of the river</w:t>
      </w:r>
      <w:r w:rsidR="00F95F99">
        <w:t>,</w:t>
      </w:r>
      <w:r w:rsidR="00AE3279">
        <w:t xml:space="preserve"> and provides </w:t>
      </w:r>
      <w:r w:rsidR="000726A6">
        <w:t xml:space="preserve">continuity and </w:t>
      </w:r>
      <w:r w:rsidR="00AE3279">
        <w:t xml:space="preserve">coherence with the communities concerned – Woughton Park, Woughton on the Green and Great and Little Woolstone. The parkland is managed to excellent effect by </w:t>
      </w:r>
      <w:r w:rsidR="000726A6">
        <w:t>Milton Keynes</w:t>
      </w:r>
      <w:r w:rsidR="00AE3279">
        <w:t xml:space="preserve"> Parks Trust and provides </w:t>
      </w:r>
      <w:proofErr w:type="gramStart"/>
      <w:r w:rsidR="00AE3279">
        <w:t>widely-used</w:t>
      </w:r>
      <w:proofErr w:type="gramEnd"/>
      <w:r w:rsidR="00AE3279">
        <w:t xml:space="preserve"> leisure space for both the local communities and more widely.</w:t>
      </w:r>
    </w:p>
    <w:p w14:paraId="06A3E28B" w14:textId="590F684E" w:rsidR="00AE3279" w:rsidRDefault="00AE3279" w:rsidP="001C3394">
      <w:pPr>
        <w:pStyle w:val="ListParagraph"/>
        <w:numPr>
          <w:ilvl w:val="0"/>
          <w:numId w:val="1"/>
        </w:numPr>
      </w:pPr>
      <w:r>
        <w:t xml:space="preserve">The residential area of Ashland was developed </w:t>
      </w:r>
      <w:r w:rsidR="000726A6">
        <w:t>on land</w:t>
      </w:r>
      <w:r>
        <w:t xml:space="preserve"> that had previously accommodated a greyhound stadium and, for some years, was the site of a popular Sunday market. </w:t>
      </w:r>
      <w:r w:rsidR="000726A6">
        <w:t>In about 2006, a</w:t>
      </w:r>
      <w:r>
        <w:t>s</w:t>
      </w:r>
      <w:r w:rsidR="002B5802">
        <w:t xml:space="preserve"> properties were starting to be built at the eastern end, closest to Simpson</w:t>
      </w:r>
      <w:r w:rsidR="00780A7D">
        <w:t xml:space="preserve">, </w:t>
      </w:r>
      <w:r w:rsidR="002B5802">
        <w:t xml:space="preserve">it was agreed that it made sense for the area to be incorporated into a new and larger parish of Simpson and Ashland. The growth </w:t>
      </w:r>
      <w:r w:rsidR="000726A6">
        <w:t xml:space="preserve">of housing development </w:t>
      </w:r>
      <w:r w:rsidR="002B5802">
        <w:t>took longer than originally planned</w:t>
      </w:r>
      <w:r w:rsidR="00780A7D">
        <w:t>,</w:t>
      </w:r>
      <w:r w:rsidR="002B5802">
        <w:t xml:space="preserve"> but the estate has been complete for the past five years or so</w:t>
      </w:r>
      <w:r w:rsidR="00780A7D">
        <w:t xml:space="preserve">, its western boundary </w:t>
      </w:r>
      <w:r w:rsidR="00780A7D">
        <w:lastRenderedPageBreak/>
        <w:t>bordered by the V7 Saxon Street. To the south of the housing lies Ashland Lakes</w:t>
      </w:r>
      <w:r w:rsidR="00CF5BE4">
        <w:t>,</w:t>
      </w:r>
      <w:r w:rsidR="000726A6">
        <w:t xml:space="preserve"> surrounded by greenspace</w:t>
      </w:r>
      <w:r w:rsidR="00780A7D">
        <w:t xml:space="preserve"> (</w:t>
      </w:r>
      <w:r w:rsidR="000726A6">
        <w:t xml:space="preserve">all </w:t>
      </w:r>
      <w:r w:rsidR="00780A7D">
        <w:t xml:space="preserve">managed by the Parks Trust) </w:t>
      </w:r>
      <w:r w:rsidR="000726A6">
        <w:t>up to</w:t>
      </w:r>
      <w:r w:rsidR="00780A7D">
        <w:t xml:space="preserve"> the parish boundary formed by the A5(D). Much of the Ashland housing is quite densely arranged and the estate has acquired a cohesive identity</w:t>
      </w:r>
      <w:r w:rsidR="000726A6">
        <w:t xml:space="preserve"> around a central square where there are shops and fast-food outlets</w:t>
      </w:r>
      <w:r w:rsidR="00780A7D">
        <w:t>.</w:t>
      </w:r>
    </w:p>
    <w:p w14:paraId="1E388710" w14:textId="6FC49D51" w:rsidR="00780A7D" w:rsidRDefault="00780A7D" w:rsidP="001C3394">
      <w:pPr>
        <w:pStyle w:val="ListParagraph"/>
        <w:numPr>
          <w:ilvl w:val="0"/>
          <w:numId w:val="1"/>
        </w:numPr>
      </w:pPr>
      <w:r>
        <w:t>The third component of the parish, West Ashland, accommodates a large Domino’s Pizza manufacturing</w:t>
      </w:r>
      <w:r w:rsidR="000726A6">
        <w:t xml:space="preserve"> and distribution</w:t>
      </w:r>
      <w:r>
        <w:t xml:space="preserve"> base and,</w:t>
      </w:r>
      <w:r w:rsidR="00CF5BE4">
        <w:t xml:space="preserve"> further</w:t>
      </w:r>
      <w:r>
        <w:t xml:space="preserve"> to the west, the Blue Light Hub</w:t>
      </w:r>
      <w:r w:rsidR="00BF4BA8">
        <w:t>, an ultra-modern complex that houses all three emergency services</w:t>
      </w:r>
      <w:r w:rsidR="00E920E9">
        <w:t>, which opened in 2020</w:t>
      </w:r>
      <w:r w:rsidR="00BF4BA8">
        <w:t xml:space="preserve">. </w:t>
      </w:r>
      <w:r w:rsidR="00CF5BE4">
        <w:t>A</w:t>
      </w:r>
      <w:r w:rsidR="00E920E9">
        <w:t>s far as we are aware there are no registered electors in West Ashland.</w:t>
      </w:r>
    </w:p>
    <w:p w14:paraId="5DAB7C63" w14:textId="796A9402" w:rsidR="00E920E9" w:rsidRDefault="00E920E9" w:rsidP="00E920E9">
      <w:r>
        <w:t>In response to the invitation to identify features which characterise the parish, we note the following:</w:t>
      </w:r>
    </w:p>
    <w:p w14:paraId="7D8D40BB" w14:textId="0FB693AC" w:rsidR="00FE3247" w:rsidRDefault="00E920E9" w:rsidP="00E920E9">
      <w:pPr>
        <w:pStyle w:val="ListParagraph"/>
        <w:numPr>
          <w:ilvl w:val="0"/>
          <w:numId w:val="4"/>
        </w:numPr>
      </w:pPr>
      <w:r>
        <w:t xml:space="preserve">The two areas that constitute the parish have cohered in a </w:t>
      </w:r>
      <w:r w:rsidR="000726A6">
        <w:t>variety</w:t>
      </w:r>
      <w:r>
        <w:t xml:space="preserve"> of ways. For example:</w:t>
      </w:r>
      <w:r>
        <w:br/>
      </w:r>
    </w:p>
    <w:p w14:paraId="0E2F8F61" w14:textId="511CF7A0" w:rsidR="00E920E9" w:rsidRDefault="00E920E9" w:rsidP="00FE3247">
      <w:pPr>
        <w:pStyle w:val="ListParagraph"/>
        <w:numPr>
          <w:ilvl w:val="0"/>
          <w:numId w:val="5"/>
        </w:numPr>
      </w:pPr>
      <w:r>
        <w:t>the Parish Council has two community halls – one in Simpson</w:t>
      </w:r>
      <w:r w:rsidR="00FE3247">
        <w:t>,</w:t>
      </w:r>
      <w:r>
        <w:t xml:space="preserve"> that can trace its </w:t>
      </w:r>
      <w:r w:rsidR="000726A6">
        <w:t>history</w:t>
      </w:r>
      <w:r>
        <w:t xml:space="preserve"> to 1921</w:t>
      </w:r>
      <w:r w:rsidR="000726A6">
        <w:t>,</w:t>
      </w:r>
      <w:r>
        <w:t xml:space="preserve"> and one in Ashland (funded</w:t>
      </w:r>
      <w:r w:rsidR="000726A6">
        <w:t>,</w:t>
      </w:r>
      <w:r>
        <w:t xml:space="preserve"> in part</w:t>
      </w:r>
      <w:r w:rsidR="000726A6">
        <w:t>,</w:t>
      </w:r>
      <w:r>
        <w:t xml:space="preserve"> by Section 106 money) which opened in 2023. Both are managed by the part-time Parish Clerk and a part-time Facilities Manager. The experience of Simpson </w:t>
      </w:r>
      <w:r w:rsidR="00FE3247">
        <w:t>Village H</w:t>
      </w:r>
      <w:r>
        <w:t xml:space="preserve">all has </w:t>
      </w:r>
      <w:r w:rsidR="000726A6">
        <w:t>proved</w:t>
      </w:r>
      <w:r>
        <w:t xml:space="preserve"> invaluable in establishing systems and practices for Ashland Lakeside. </w:t>
      </w:r>
      <w:r w:rsidR="00FE3247">
        <w:t>Both facilities are well used by their respective communities. Since 2023, the bi-monthly Parish Council meetings have alternated between the two.</w:t>
      </w:r>
      <w:r w:rsidR="00E74439">
        <w:t xml:space="preserve"> So far, in 2024, each facility has served as the location of a Citizens Advice Bureau session, advertised across the parish (and see below).</w:t>
      </w:r>
    </w:p>
    <w:p w14:paraId="5D1A1527" w14:textId="5BC7BFDD" w:rsidR="00FE3247" w:rsidRDefault="00FE3247" w:rsidP="00FE3247">
      <w:pPr>
        <w:pStyle w:val="ListParagraph"/>
        <w:numPr>
          <w:ilvl w:val="0"/>
          <w:numId w:val="5"/>
        </w:numPr>
      </w:pPr>
      <w:r>
        <w:t xml:space="preserve">The parish has a website </w:t>
      </w:r>
      <w:hyperlink r:id="rId5" w:history="1">
        <w:r w:rsidRPr="00227880">
          <w:rPr>
            <w:rStyle w:val="Hyperlink"/>
          </w:rPr>
          <w:t>www.simpsonashland-pc.gov.uk</w:t>
        </w:r>
      </w:hyperlink>
      <w:r>
        <w:t xml:space="preserve"> and there is a</w:t>
      </w:r>
      <w:r w:rsidR="00CF5BE4">
        <w:t>n active</w:t>
      </w:r>
      <w:r>
        <w:t xml:space="preserve"> parish Facebook page. A high-quality </w:t>
      </w:r>
      <w:r w:rsidR="00B64A1C">
        <w:t xml:space="preserve">printed </w:t>
      </w:r>
      <w:r>
        <w:t>newsletter (three</w:t>
      </w:r>
      <w:r w:rsidR="000726A6">
        <w:t xml:space="preserve"> or four</w:t>
      </w:r>
      <w:r>
        <w:t xml:space="preserve"> issues a year, each of 8 or 12 pages), is delivered to every address in the parish and is also a</w:t>
      </w:r>
      <w:r w:rsidR="00B64A1C">
        <w:t>ccessi</w:t>
      </w:r>
      <w:r>
        <w:t xml:space="preserve">ble on the website (see above). Our ward councillors often use the Facebook page to </w:t>
      </w:r>
      <w:r w:rsidR="00962684">
        <w:t>communicate matters of interest. There are also five noticeboards spread across the parish which are well used to publicise events</w:t>
      </w:r>
      <w:r w:rsidR="00B64A1C">
        <w:t>. meetings</w:t>
      </w:r>
      <w:r w:rsidR="00962684">
        <w:t xml:space="preserve"> etc.</w:t>
      </w:r>
    </w:p>
    <w:p w14:paraId="7F291C5B" w14:textId="44212744" w:rsidR="00FE3247" w:rsidRDefault="00FE3247" w:rsidP="00FE3247">
      <w:pPr>
        <w:pStyle w:val="ListParagraph"/>
        <w:numPr>
          <w:ilvl w:val="0"/>
          <w:numId w:val="5"/>
        </w:numPr>
      </w:pPr>
      <w:r>
        <w:t>The Parish Council</w:t>
      </w:r>
      <w:r w:rsidR="00962684">
        <w:t xml:space="preserve"> regularly</w:t>
      </w:r>
      <w:r>
        <w:t xml:space="preserve"> receives, reviews and comments on planning applications</w:t>
      </w:r>
      <w:r w:rsidR="00962684">
        <w:t xml:space="preserve"> from both Simpson and Ashland,</w:t>
      </w:r>
      <w:r>
        <w:t xml:space="preserve"> as notified by Milton Keynes City Council.</w:t>
      </w:r>
    </w:p>
    <w:p w14:paraId="705B9551" w14:textId="4FAC613E" w:rsidR="00962684" w:rsidRDefault="00962684" w:rsidP="00FE3247">
      <w:pPr>
        <w:pStyle w:val="ListParagraph"/>
        <w:numPr>
          <w:ilvl w:val="0"/>
          <w:numId w:val="5"/>
        </w:numPr>
      </w:pPr>
      <w:r>
        <w:t>Charles Warren Academy, the primary-age school in the buildings of what was formerly Simpson School (the 1972-built replacement for the historic Simpson and Woughton School (see above))</w:t>
      </w:r>
      <w:r w:rsidR="00E74439">
        <w:t xml:space="preserve"> </w:t>
      </w:r>
      <w:r>
        <w:t>serves families from both communities.</w:t>
      </w:r>
    </w:p>
    <w:p w14:paraId="7E4C754F" w14:textId="2DEB0EEC" w:rsidR="00E74439" w:rsidRDefault="00E74439" w:rsidP="00E74439">
      <w:pPr>
        <w:pStyle w:val="ListParagraph"/>
        <w:numPr>
          <w:ilvl w:val="0"/>
          <w:numId w:val="4"/>
        </w:numPr>
      </w:pPr>
      <w:r>
        <w:lastRenderedPageBreak/>
        <w:t xml:space="preserve">Historically, the adjacent villages of Simpson and Woughton on the Green have had interests in common e.g. the shared school. Today, Simpson </w:t>
      </w:r>
      <w:r w:rsidR="00B64A1C">
        <w:t>&amp;</w:t>
      </w:r>
      <w:r>
        <w:t xml:space="preserve"> Ashland PC </w:t>
      </w:r>
      <w:r w:rsidR="00301675">
        <w:t>enjoys</w:t>
      </w:r>
      <w:r>
        <w:t xml:space="preserve"> a cordial and c</w:t>
      </w:r>
      <w:r w:rsidR="00301675">
        <w:t>ollaborative</w:t>
      </w:r>
      <w:r>
        <w:t xml:space="preserve"> relationship with Old Woughton PC, for example over a shared concern for road safety on H9 Groveway, which is the boundary between the parishes</w:t>
      </w:r>
      <w:r w:rsidR="00301675">
        <w:t xml:space="preserve"> (this is currently under review by MKCC</w:t>
      </w:r>
      <w:r w:rsidR="00B64A1C">
        <w:t>, with a proposal for changes to the layout out for consultation</w:t>
      </w:r>
      <w:r w:rsidR="00301675">
        <w:t>)</w:t>
      </w:r>
      <w:r>
        <w:t>. Other areas of collaboration are the provision of (jointly funded) CAB sessions</w:t>
      </w:r>
      <w:r w:rsidR="00301675">
        <w:t xml:space="preserve"> for residents</w:t>
      </w:r>
      <w:r>
        <w:t xml:space="preserve">, and matters to do with </w:t>
      </w:r>
      <w:r w:rsidR="00C657E7">
        <w:t xml:space="preserve">heritage, the </w:t>
      </w:r>
      <w:r w:rsidR="00301675">
        <w:t>c</w:t>
      </w:r>
      <w:r w:rsidR="00C657E7">
        <w:t>anal and the common open spaces.</w:t>
      </w:r>
      <w:r>
        <w:t xml:space="preserve"> </w:t>
      </w:r>
    </w:p>
    <w:p w14:paraId="58413737" w14:textId="2524282F" w:rsidR="00CF5BE4" w:rsidRDefault="00CF5BE4" w:rsidP="00CF5BE4">
      <w:r>
        <w:t xml:space="preserve">As a parish, we are content with our position within </w:t>
      </w:r>
      <w:r w:rsidR="003E4A1F">
        <w:t>t</w:t>
      </w:r>
      <w:r>
        <w:t>he Campbell Park and Old Woughton ward.</w:t>
      </w:r>
    </w:p>
    <w:p w14:paraId="2B19C492" w14:textId="77777777" w:rsidR="00B64A1C" w:rsidRDefault="00B64A1C" w:rsidP="00B64A1C"/>
    <w:p w14:paraId="1E254579" w14:textId="5372F5E2" w:rsidR="00B64A1C" w:rsidRPr="00B64A1C" w:rsidRDefault="00B64A1C" w:rsidP="00B64A1C">
      <w:pPr>
        <w:rPr>
          <w:b/>
          <w:bCs/>
        </w:rPr>
      </w:pPr>
      <w:r w:rsidRPr="00B64A1C">
        <w:rPr>
          <w:b/>
          <w:bCs/>
        </w:rPr>
        <w:t xml:space="preserve">Peter Barnes (Chair)  </w:t>
      </w:r>
      <w:hyperlink r:id="rId6" w:history="1">
        <w:r w:rsidRPr="00B64A1C">
          <w:rPr>
            <w:rStyle w:val="Hyperlink"/>
            <w:b/>
            <w:bCs/>
          </w:rPr>
          <w:t>peter.barnes@simpsonashland-pc.gov.uk</w:t>
        </w:r>
      </w:hyperlink>
    </w:p>
    <w:p w14:paraId="6C75DFC2" w14:textId="59413814" w:rsidR="00B64A1C" w:rsidRPr="00B64A1C" w:rsidRDefault="00B64A1C" w:rsidP="00B64A1C">
      <w:pPr>
        <w:rPr>
          <w:b/>
          <w:bCs/>
        </w:rPr>
      </w:pPr>
      <w:r w:rsidRPr="00B64A1C">
        <w:rPr>
          <w:b/>
          <w:bCs/>
        </w:rPr>
        <w:t xml:space="preserve">Katherine Harmsworth (Clerk) </w:t>
      </w:r>
      <w:hyperlink r:id="rId7" w:history="1">
        <w:r w:rsidRPr="00B64A1C">
          <w:rPr>
            <w:rStyle w:val="Hyperlink"/>
            <w:b/>
            <w:bCs/>
          </w:rPr>
          <w:t>clerk@simpsonashland-pc.gov.uk</w:t>
        </w:r>
      </w:hyperlink>
      <w:r w:rsidRPr="00B64A1C">
        <w:rPr>
          <w:b/>
          <w:bCs/>
        </w:rPr>
        <w:t xml:space="preserve"> </w:t>
      </w:r>
    </w:p>
    <w:p w14:paraId="6C6D560E" w14:textId="19FDEF0F" w:rsidR="00B64A1C" w:rsidRPr="00B64A1C" w:rsidRDefault="00B64A1C" w:rsidP="00B64A1C">
      <w:pPr>
        <w:rPr>
          <w:b/>
          <w:bCs/>
        </w:rPr>
      </w:pPr>
      <w:r w:rsidRPr="00B64A1C">
        <w:rPr>
          <w:b/>
          <w:bCs/>
        </w:rPr>
        <w:t>September 2024</w:t>
      </w:r>
    </w:p>
    <w:sectPr w:rsidR="00B64A1C" w:rsidRPr="00B64A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95BA6"/>
    <w:multiLevelType w:val="hybridMultilevel"/>
    <w:tmpl w:val="94E47D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B65B2"/>
    <w:multiLevelType w:val="hybridMultilevel"/>
    <w:tmpl w:val="CB2A9D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DA7"/>
    <w:multiLevelType w:val="hybridMultilevel"/>
    <w:tmpl w:val="8730D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742F5"/>
    <w:multiLevelType w:val="hybridMultilevel"/>
    <w:tmpl w:val="D042F882"/>
    <w:lvl w:ilvl="0" w:tplc="08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5D460500"/>
    <w:multiLevelType w:val="hybridMultilevel"/>
    <w:tmpl w:val="107010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556415">
    <w:abstractNumId w:val="4"/>
  </w:num>
  <w:num w:numId="2" w16cid:durableId="2098743583">
    <w:abstractNumId w:val="1"/>
  </w:num>
  <w:num w:numId="3" w16cid:durableId="2076977051">
    <w:abstractNumId w:val="2"/>
  </w:num>
  <w:num w:numId="4" w16cid:durableId="1857770895">
    <w:abstractNumId w:val="0"/>
  </w:num>
  <w:num w:numId="5" w16cid:durableId="1273781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394"/>
    <w:rsid w:val="000726A6"/>
    <w:rsid w:val="001509B4"/>
    <w:rsid w:val="001C3394"/>
    <w:rsid w:val="0020204C"/>
    <w:rsid w:val="00262069"/>
    <w:rsid w:val="002B5802"/>
    <w:rsid w:val="00301675"/>
    <w:rsid w:val="003A51DE"/>
    <w:rsid w:val="003E4A1F"/>
    <w:rsid w:val="005F6C21"/>
    <w:rsid w:val="0061478A"/>
    <w:rsid w:val="00693129"/>
    <w:rsid w:val="00780A7D"/>
    <w:rsid w:val="00927A51"/>
    <w:rsid w:val="00962684"/>
    <w:rsid w:val="009B6BFA"/>
    <w:rsid w:val="00A60588"/>
    <w:rsid w:val="00AE3279"/>
    <w:rsid w:val="00B53BD3"/>
    <w:rsid w:val="00B610D1"/>
    <w:rsid w:val="00B64A1C"/>
    <w:rsid w:val="00BF4BA8"/>
    <w:rsid w:val="00C657E7"/>
    <w:rsid w:val="00CF5BE4"/>
    <w:rsid w:val="00D8045A"/>
    <w:rsid w:val="00E74439"/>
    <w:rsid w:val="00E920E9"/>
    <w:rsid w:val="00EF3BD1"/>
    <w:rsid w:val="00F95F99"/>
    <w:rsid w:val="00FD2759"/>
    <w:rsid w:val="00FE3247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8AC3E"/>
  <w15:chartTrackingRefBased/>
  <w15:docId w15:val="{965C8F4F-1425-492D-B1AD-06EAF072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3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3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33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3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33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3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3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3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3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33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33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33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33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33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33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33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33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33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3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3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33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3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33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33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33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33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33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33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33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E324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mailto:clerk@simpsonashland-pc.gov.uk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.barnes@simpsonashland-pc.gov.uk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://www.simpsonashland-pc.gov.uk" TargetMode="Externa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5259C98335A4CC4BB22F9712847C8155" ma:contentTypeVersion="13" ma:contentTypeDescription="Parent Document Content Type for all review documents" ma:contentTypeScope="" ma:versionID="50340efd9bc07048530d02d405441a8e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26bb2ccf-3e35-41ca-bf63-4ed510023605" targetNamespace="http://schemas.microsoft.com/office/2006/metadata/properties" ma:root="true" ma:fieldsID="435f0a754827f290315c458227b398fd" ns1:_="" ns2:_="" ns3:_="" ns4:_="">
    <xsd:import namespace="http://schemas.microsoft.com/sharepoint/v3"/>
    <xsd:import namespace="07a766d4-cf60-4260-9f49-242aaa07e1bd"/>
    <xsd:import namespace="d23c6157-5623-4293-b83e-785d6ba7de2d"/>
    <xsd:import namespace="26bb2ccf-3e35-41ca-bf63-4ed510023605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ObjectDetectorVersions" minOccurs="0"/>
                <xsd:element ref="ns4:MediaServiceSearchProperties" minOccurs="0"/>
                <xsd:element ref="ns4:lcf76f155ced4ddcb4097134ff3c332f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b2ccf-3e35-41ca-bf63-4ed5100236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Unitary District</AuthorityType>
    <ReferenceYear xmlns="07a766d4-cf60-4260-9f49-242aaa07e1bd">2022</ReferenceYear>
    <Retention_x0020_Date xmlns="07a766d4-cf60-4260-9f49-242aaa07e1bd" xsi:nil="true"/>
    <lcf76f155ced4ddcb4097134ff3c332f xmlns="26bb2ccf-3e35-41ca-bf63-4ed510023605">
      <Terms xmlns="http://schemas.microsoft.com/office/infopath/2007/PartnerControls"/>
    </lcf76f155ced4ddcb4097134ff3c332f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Milton Keynes</TermName>
          <TermId xmlns="http://schemas.microsoft.com/office/infopath/2007/PartnerControls">7c4d58e0-e230-44aa-84c0-d23ccaf7ec04</TermId>
        </TermInfo>
      </Terms>
    </d08e702f979e48d3863205ea645082c2>
    <TaxCatchAll xmlns="07a766d4-cf60-4260-9f49-242aaa07e1bd">
      <Value>193</Value>
    </TaxCatchAll>
  </documentManagement>
</p:properties>
</file>

<file path=customXml/itemProps1.xml><?xml version="1.0" encoding="utf-8"?>
<ds:datastoreItem xmlns:ds="http://schemas.openxmlformats.org/officeDocument/2006/customXml" ds:itemID="{A1BED74B-130B-4228-9014-CF244B897746}"/>
</file>

<file path=customXml/itemProps2.xml><?xml version="1.0" encoding="utf-8"?>
<ds:datastoreItem xmlns:ds="http://schemas.openxmlformats.org/officeDocument/2006/customXml" ds:itemID="{A076856F-4850-4019-8753-B3E49ED56DBE}"/>
</file>

<file path=customXml/itemProps3.xml><?xml version="1.0" encoding="utf-8"?>
<ds:datastoreItem xmlns:ds="http://schemas.openxmlformats.org/officeDocument/2006/customXml" ds:itemID="{440862CE-FBA7-4501-8661-485291B88FA4}"/>
</file>

<file path=customXml/itemProps4.xml><?xml version="1.0" encoding="utf-8"?>
<ds:datastoreItem xmlns:ds="http://schemas.openxmlformats.org/officeDocument/2006/customXml" ds:itemID="{5B301CC4-7A90-4A35-A7DB-F79FF0312850}"/>
</file>

<file path=customXml/itemProps5.xml><?xml version="1.0" encoding="utf-8"?>
<ds:datastoreItem xmlns:ds="http://schemas.openxmlformats.org/officeDocument/2006/customXml" ds:itemID="{85EDFFCB-E257-4098-8353-3A3CD7B1E329}"/>
</file>

<file path=customXml/itemProps6.xml><?xml version="1.0" encoding="utf-8"?>
<ds:datastoreItem xmlns:ds="http://schemas.openxmlformats.org/officeDocument/2006/customXml" ds:itemID="{6FE2A7AD-40B5-40AB-8B7D-A8A3FCBD11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Barnes</dc:creator>
  <cp:keywords/>
  <dc:description/>
  <cp:lastModifiedBy>Peter Barnes</cp:lastModifiedBy>
  <cp:revision>10</cp:revision>
  <dcterms:created xsi:type="dcterms:W3CDTF">2024-09-11T15:37:00Z</dcterms:created>
  <dcterms:modified xsi:type="dcterms:W3CDTF">2024-09-16T10:58:00Z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0x010100E7BD6A8A66F7CB4BBA2B02F0531791BE0026A9A75CCCA16F4693F1FE45F71519DE005259C98335A4CC4BB22F9712847C8155</vt:lpwstr>
  </property>
  <property fmtid="{D5CDD505-2E9C-101B-9397-08002B2CF9AE}" pid="3" name="AuthorityName">
    <vt:lpwstr>193;#Milton Keynes|7c4d58e0-e230-44aa-84c0-d23ccaf7ec04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