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6177" w14:textId="5EFFBB84" w:rsidR="00693A38" w:rsidRDefault="00693A38" w:rsidP="00693A38">
      <w:r w:rsidRPr="008F40E5">
        <w:rPr>
          <w:noProof/>
          <w:lang w:val="en-US" w:eastAsia="en-US"/>
        </w:rPr>
        <w:drawing>
          <wp:inline distT="0" distB="0" distL="0" distR="0" wp14:anchorId="28D8DDB6" wp14:editId="33DDCC9F">
            <wp:extent cx="3172460" cy="1121410"/>
            <wp:effectExtent l="0" t="0" r="8890" b="254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2460" cy="1121410"/>
                    </a:xfrm>
                    <a:prstGeom prst="rect">
                      <a:avLst/>
                    </a:prstGeom>
                    <a:solidFill>
                      <a:srgbClr val="FFFFFF"/>
                    </a:solidFill>
                    <a:ln>
                      <a:noFill/>
                    </a:ln>
                  </pic:spPr>
                </pic:pic>
              </a:graphicData>
            </a:graphic>
          </wp:inline>
        </w:drawing>
      </w:r>
    </w:p>
    <w:p w14:paraId="7CADDD9B" w14:textId="77777777" w:rsidR="00693A38" w:rsidRDefault="00693A38" w:rsidP="00693A38">
      <w:pPr>
        <w:outlineLvl w:val="0"/>
        <w:rPr>
          <w:sz w:val="28"/>
          <w:szCs w:val="28"/>
        </w:rPr>
      </w:pPr>
    </w:p>
    <w:p w14:paraId="351B792C" w14:textId="773DE5FD" w:rsidR="00693A38" w:rsidRDefault="00693A38" w:rsidP="00693A38">
      <w:pPr>
        <w:outlineLvl w:val="0"/>
        <w:rPr>
          <w:sz w:val="28"/>
          <w:szCs w:val="28"/>
        </w:rPr>
      </w:pPr>
      <w:r>
        <w:rPr>
          <w:sz w:val="28"/>
          <w:szCs w:val="28"/>
        </w:rPr>
        <w:t>LGBCE (22-23)</w:t>
      </w:r>
      <w:r w:rsidR="005E00F9">
        <w:rPr>
          <w:sz w:val="28"/>
          <w:szCs w:val="28"/>
        </w:rPr>
        <w:t xml:space="preserve"> 0</w:t>
      </w:r>
      <w:r w:rsidR="00D63F7B">
        <w:rPr>
          <w:sz w:val="28"/>
          <w:szCs w:val="28"/>
        </w:rPr>
        <w:t>7</w:t>
      </w:r>
      <w:r>
        <w:rPr>
          <w:sz w:val="28"/>
          <w:szCs w:val="28"/>
        </w:rPr>
        <w:t xml:space="preserve"> Meeting</w:t>
      </w:r>
    </w:p>
    <w:p w14:paraId="7A045C2E" w14:textId="77777777" w:rsidR="00693A38" w:rsidRDefault="00693A38" w:rsidP="00693A38"/>
    <w:p w14:paraId="145150B1" w14:textId="0366F42C" w:rsidR="00693A38" w:rsidRDefault="00693A38" w:rsidP="00693A38">
      <w:r>
        <w:t xml:space="preserve">Minutes of meeting held on </w:t>
      </w:r>
      <w:r w:rsidR="00D63F7B">
        <w:t>23 August</w:t>
      </w:r>
      <w:r w:rsidR="005E00F9" w:rsidRPr="00684553">
        <w:t xml:space="preserve"> 2022</w:t>
      </w:r>
      <w:r w:rsidRPr="00684553">
        <w:t xml:space="preserve">, at </w:t>
      </w:r>
      <w:r w:rsidR="00B20BEA" w:rsidRPr="00684553">
        <w:t>09:</w:t>
      </w:r>
      <w:r w:rsidR="00B20BEA" w:rsidRPr="00C63D4E">
        <w:t>30</w:t>
      </w:r>
      <w:r w:rsidRPr="00C63D4E">
        <w:t>am</w:t>
      </w:r>
      <w:r w:rsidR="00A80227">
        <w:t>.</w:t>
      </w:r>
      <w:r w:rsidRPr="00C63D4E">
        <w:t xml:space="preserve"> </w:t>
      </w:r>
      <w:r>
        <w:t>All Commissioners and officers attended the meeting via Teams.</w:t>
      </w:r>
    </w:p>
    <w:p w14:paraId="0E915312" w14:textId="77777777" w:rsidR="00693A38" w:rsidRDefault="00693A38" w:rsidP="00693A38"/>
    <w:p w14:paraId="782C98ED" w14:textId="77777777" w:rsidR="00693A38" w:rsidRDefault="00693A38" w:rsidP="00693A38">
      <w:pPr>
        <w:outlineLvl w:val="0"/>
      </w:pPr>
      <w:r>
        <w:t>Commissioners Present</w:t>
      </w:r>
    </w:p>
    <w:p w14:paraId="61F3AF8F" w14:textId="77777777" w:rsidR="00693A38" w:rsidRDefault="00693A38" w:rsidP="00693A38">
      <w:pPr>
        <w:outlineLvl w:val="0"/>
      </w:pPr>
      <w:r>
        <w:t>Professor Colin Mellors OBE (Chair)</w:t>
      </w:r>
    </w:p>
    <w:p w14:paraId="5CA2FDB4" w14:textId="23A76964" w:rsidR="00693A38" w:rsidRDefault="00693A38" w:rsidP="000217D2">
      <w:pPr>
        <w:tabs>
          <w:tab w:val="left" w:pos="5953"/>
          <w:tab w:val="left" w:pos="8345"/>
        </w:tabs>
      </w:pPr>
      <w:r>
        <w:t>Susan Johnson OBE</w:t>
      </w:r>
    </w:p>
    <w:p w14:paraId="381C3886" w14:textId="77777777" w:rsidR="00693A38" w:rsidRDefault="00693A38" w:rsidP="00693A38">
      <w:r>
        <w:t>Amanda Nobbs OBE</w:t>
      </w:r>
    </w:p>
    <w:p w14:paraId="2DB1501C" w14:textId="77777777" w:rsidR="00693A38" w:rsidRDefault="00693A38" w:rsidP="00693A38">
      <w:r>
        <w:t>Andrew Scallan CBE</w:t>
      </w:r>
    </w:p>
    <w:p w14:paraId="065B1D70" w14:textId="77777777" w:rsidR="00693A38" w:rsidRDefault="00693A38" w:rsidP="00693A38">
      <w:r>
        <w:t xml:space="preserve">Steve Robinson  </w:t>
      </w:r>
    </w:p>
    <w:p w14:paraId="70850E4D" w14:textId="77777777" w:rsidR="00693A38" w:rsidRDefault="00693A38" w:rsidP="00693A38"/>
    <w:p w14:paraId="3B829E27" w14:textId="77777777" w:rsidR="00693A38" w:rsidRDefault="00693A38" w:rsidP="00693A38">
      <w:r>
        <w:t>LGBCE Officers Present:</w:t>
      </w:r>
    </w:p>
    <w:tbl>
      <w:tblPr>
        <w:tblW w:w="0" w:type="auto"/>
        <w:tblLook w:val="01E0" w:firstRow="1" w:lastRow="1" w:firstColumn="1" w:lastColumn="1" w:noHBand="0" w:noVBand="0"/>
      </w:tblPr>
      <w:tblGrid>
        <w:gridCol w:w="3510"/>
        <w:gridCol w:w="5421"/>
      </w:tblGrid>
      <w:tr w:rsidR="00693A38" w14:paraId="54E80F01" w14:textId="77777777" w:rsidTr="00F0350C">
        <w:tc>
          <w:tcPr>
            <w:tcW w:w="3510" w:type="dxa"/>
          </w:tcPr>
          <w:p w14:paraId="1CFA1384" w14:textId="77777777" w:rsidR="00693A38" w:rsidRDefault="00693A38" w:rsidP="00564E59">
            <w:r>
              <w:t>Jolyon Jackson CBE</w:t>
            </w:r>
          </w:p>
        </w:tc>
        <w:tc>
          <w:tcPr>
            <w:tcW w:w="5421" w:type="dxa"/>
          </w:tcPr>
          <w:p w14:paraId="40CB5E29" w14:textId="77777777" w:rsidR="00693A38" w:rsidRDefault="00693A38" w:rsidP="00564E59">
            <w:r>
              <w:t>Chief Executive</w:t>
            </w:r>
          </w:p>
        </w:tc>
      </w:tr>
      <w:tr w:rsidR="00D63F7B" w14:paraId="1D438BA9" w14:textId="77777777" w:rsidTr="00F0350C">
        <w:tc>
          <w:tcPr>
            <w:tcW w:w="3510" w:type="dxa"/>
          </w:tcPr>
          <w:p w14:paraId="7DEE0182" w14:textId="3EF83551" w:rsidR="00D63F7B" w:rsidRDefault="00D63F7B" w:rsidP="00564E59">
            <w:r>
              <w:t>Alison Evison</w:t>
            </w:r>
          </w:p>
        </w:tc>
        <w:tc>
          <w:tcPr>
            <w:tcW w:w="5421" w:type="dxa"/>
          </w:tcPr>
          <w:p w14:paraId="2EBCD4FC" w14:textId="3EFAC885" w:rsidR="00D63F7B" w:rsidRDefault="00D63F7B" w:rsidP="00564E59">
            <w:r>
              <w:t xml:space="preserve">Review &amp; </w:t>
            </w:r>
            <w:r w:rsidR="00F0799A">
              <w:t>Programme Manager</w:t>
            </w:r>
          </w:p>
        </w:tc>
      </w:tr>
      <w:tr w:rsidR="00693A38" w14:paraId="23282D4A" w14:textId="77777777" w:rsidTr="00F0350C">
        <w:tc>
          <w:tcPr>
            <w:tcW w:w="3510" w:type="dxa"/>
          </w:tcPr>
          <w:p w14:paraId="23303C30" w14:textId="3FDCF1EB" w:rsidR="00693A38" w:rsidRDefault="00693A38" w:rsidP="00564E59">
            <w:r>
              <w:t>Glynn McDonald</w:t>
            </w:r>
          </w:p>
        </w:tc>
        <w:tc>
          <w:tcPr>
            <w:tcW w:w="5421" w:type="dxa"/>
          </w:tcPr>
          <w:p w14:paraId="668F5120" w14:textId="4EFBC3EF" w:rsidR="00693A38" w:rsidRDefault="00693A38" w:rsidP="00564E59">
            <w:r>
              <w:t xml:space="preserve">Communications &amp; Public Affairs Manager </w:t>
            </w:r>
          </w:p>
        </w:tc>
      </w:tr>
      <w:tr w:rsidR="00693A38" w14:paraId="3D2FB884" w14:textId="77777777" w:rsidTr="00F0350C">
        <w:tc>
          <w:tcPr>
            <w:tcW w:w="3510" w:type="dxa"/>
          </w:tcPr>
          <w:p w14:paraId="575E429A" w14:textId="77777777" w:rsidR="00693A38" w:rsidRDefault="00693A38" w:rsidP="00564E59">
            <w:r>
              <w:t>Richard Buck</w:t>
            </w:r>
          </w:p>
        </w:tc>
        <w:tc>
          <w:tcPr>
            <w:tcW w:w="5421" w:type="dxa"/>
          </w:tcPr>
          <w:p w14:paraId="562DFC2A" w14:textId="77777777" w:rsidR="00693A38" w:rsidRDefault="00693A38" w:rsidP="00564E59">
            <w:r>
              <w:t>Review Manager</w:t>
            </w:r>
          </w:p>
        </w:tc>
      </w:tr>
      <w:tr w:rsidR="00693A38" w14:paraId="34953D2A" w14:textId="77777777" w:rsidTr="00F0350C">
        <w:tc>
          <w:tcPr>
            <w:tcW w:w="3510" w:type="dxa"/>
          </w:tcPr>
          <w:p w14:paraId="6AC670F3" w14:textId="77777777" w:rsidR="00693A38" w:rsidRDefault="00693A38" w:rsidP="00564E59">
            <w:r>
              <w:t>Richard Otterway</w:t>
            </w:r>
          </w:p>
        </w:tc>
        <w:tc>
          <w:tcPr>
            <w:tcW w:w="5421" w:type="dxa"/>
          </w:tcPr>
          <w:p w14:paraId="59E801AD" w14:textId="77777777" w:rsidR="00693A38" w:rsidRDefault="00693A38" w:rsidP="00564E59">
            <w:r>
              <w:t>Review Manager</w:t>
            </w:r>
          </w:p>
        </w:tc>
      </w:tr>
      <w:tr w:rsidR="00693A38" w14:paraId="6C62F2FA" w14:textId="77777777" w:rsidTr="00F0350C">
        <w:tc>
          <w:tcPr>
            <w:tcW w:w="3510" w:type="dxa"/>
          </w:tcPr>
          <w:p w14:paraId="5C583CA3" w14:textId="1C3D65EE" w:rsidR="00693A38" w:rsidRDefault="00131AB2" w:rsidP="00564E59">
            <w:r>
              <w:t>Johnny Ashby</w:t>
            </w:r>
          </w:p>
        </w:tc>
        <w:tc>
          <w:tcPr>
            <w:tcW w:w="5421" w:type="dxa"/>
          </w:tcPr>
          <w:p w14:paraId="401B24E3" w14:textId="24CBBF2E" w:rsidR="00693A38" w:rsidRDefault="00693A38" w:rsidP="00564E59">
            <w:r>
              <w:t xml:space="preserve">Review Officer (item </w:t>
            </w:r>
            <w:r w:rsidR="00131AB2">
              <w:t>8</w:t>
            </w:r>
            <w:r>
              <w:t>)</w:t>
            </w:r>
          </w:p>
        </w:tc>
      </w:tr>
      <w:tr w:rsidR="00693A38" w14:paraId="58373BDA" w14:textId="77777777" w:rsidTr="00F0350C">
        <w:tc>
          <w:tcPr>
            <w:tcW w:w="3510" w:type="dxa"/>
          </w:tcPr>
          <w:p w14:paraId="2B141B35" w14:textId="01E2FF5E" w:rsidR="00693A38" w:rsidRDefault="00DE2720" w:rsidP="00564E59">
            <w:r>
              <w:t>Tom Rutherford</w:t>
            </w:r>
          </w:p>
          <w:p w14:paraId="4437AB8C" w14:textId="77777777" w:rsidR="00693A38" w:rsidRDefault="00DE2720" w:rsidP="00564E59">
            <w:r>
              <w:t>Mark Cooper</w:t>
            </w:r>
          </w:p>
          <w:p w14:paraId="06E72D42" w14:textId="77777777" w:rsidR="00DE2720" w:rsidRDefault="00DE2720" w:rsidP="00564E59">
            <w:r>
              <w:t>Rebecca Pritchard</w:t>
            </w:r>
          </w:p>
          <w:p w14:paraId="57477E97" w14:textId="1D119ABD" w:rsidR="00DE2720" w:rsidRDefault="00DE2720" w:rsidP="00564E59">
            <w:r>
              <w:t>Angela Hendry</w:t>
            </w:r>
          </w:p>
        </w:tc>
        <w:tc>
          <w:tcPr>
            <w:tcW w:w="5421" w:type="dxa"/>
          </w:tcPr>
          <w:p w14:paraId="6CD03993" w14:textId="3FFC6A42" w:rsidR="00693A38" w:rsidRDefault="00693A38" w:rsidP="00564E59">
            <w:r>
              <w:t xml:space="preserve">Review Officer (item </w:t>
            </w:r>
            <w:r w:rsidR="00DE2720">
              <w:t>9</w:t>
            </w:r>
            <w:r>
              <w:t>)</w:t>
            </w:r>
          </w:p>
          <w:p w14:paraId="0B3DAAA0" w14:textId="4F6C39CF" w:rsidR="00693A38" w:rsidRDefault="00693A38" w:rsidP="00564E59">
            <w:r>
              <w:t xml:space="preserve">Review Officer (item </w:t>
            </w:r>
            <w:r w:rsidR="00DE2720">
              <w:t>10</w:t>
            </w:r>
            <w:r>
              <w:t>)</w:t>
            </w:r>
          </w:p>
          <w:p w14:paraId="57C77718" w14:textId="540E36B3" w:rsidR="00693A38" w:rsidRDefault="00693A38" w:rsidP="00564E59">
            <w:r>
              <w:t xml:space="preserve">Review Officer (item </w:t>
            </w:r>
            <w:r w:rsidR="00DE2720">
              <w:t>11</w:t>
            </w:r>
            <w:r w:rsidR="00CB7F0F">
              <w:t>)</w:t>
            </w:r>
          </w:p>
          <w:p w14:paraId="1A30ABB0" w14:textId="0BE86A61" w:rsidR="00693A38" w:rsidRPr="00A02669" w:rsidRDefault="00800F8D" w:rsidP="00564E59">
            <w:r>
              <w:t>Office Manager/HR</w:t>
            </w:r>
            <w:r w:rsidR="00693A38">
              <w:t xml:space="preserve"> Lead (minutes)</w:t>
            </w:r>
          </w:p>
        </w:tc>
      </w:tr>
      <w:tr w:rsidR="00693A38" w14:paraId="53918138" w14:textId="77777777" w:rsidTr="00F0350C">
        <w:tc>
          <w:tcPr>
            <w:tcW w:w="3510" w:type="dxa"/>
          </w:tcPr>
          <w:p w14:paraId="5A000DE2" w14:textId="77777777" w:rsidR="00693A38" w:rsidRDefault="00693A38" w:rsidP="00564E59"/>
        </w:tc>
        <w:tc>
          <w:tcPr>
            <w:tcW w:w="5421" w:type="dxa"/>
          </w:tcPr>
          <w:p w14:paraId="4F218253" w14:textId="77777777" w:rsidR="00693A38" w:rsidRPr="00A02669" w:rsidRDefault="00693A38" w:rsidP="00564E59"/>
        </w:tc>
      </w:tr>
    </w:tbl>
    <w:p w14:paraId="10171DBC" w14:textId="77777777" w:rsidR="00693A38" w:rsidRPr="009F670E" w:rsidRDefault="00693A38" w:rsidP="00693A38"/>
    <w:p w14:paraId="61DC6759" w14:textId="77777777" w:rsidR="00693A38" w:rsidRDefault="00693A38" w:rsidP="00693A38">
      <w:pPr>
        <w:rPr>
          <w:sz w:val="28"/>
          <w:szCs w:val="28"/>
        </w:rPr>
      </w:pPr>
      <w:r>
        <w:rPr>
          <w:sz w:val="28"/>
          <w:szCs w:val="28"/>
        </w:rPr>
        <w:t>Apologies for Absence</w:t>
      </w:r>
    </w:p>
    <w:p w14:paraId="70576516" w14:textId="77777777" w:rsidR="00693A38" w:rsidRDefault="00693A38" w:rsidP="00693A38"/>
    <w:p w14:paraId="63CDE0A5" w14:textId="15B02523" w:rsidR="00693A38" w:rsidRDefault="00693A38" w:rsidP="00693A38">
      <w:r>
        <w:t xml:space="preserve">Apologies had been received from </w:t>
      </w:r>
      <w:r w:rsidR="00A9002F">
        <w:t xml:space="preserve">Peter Maddison and </w:t>
      </w:r>
      <w:r w:rsidR="00D63F7B">
        <w:t>Lynn Ingram</w:t>
      </w:r>
      <w:r w:rsidR="00FF6472">
        <w:t xml:space="preserve">. </w:t>
      </w:r>
    </w:p>
    <w:p w14:paraId="6C300A42" w14:textId="77777777" w:rsidR="00693A38" w:rsidRDefault="00693A38" w:rsidP="00693A38"/>
    <w:p w14:paraId="0A066A89" w14:textId="77777777" w:rsidR="00693A38" w:rsidRDefault="00693A38" w:rsidP="00693A38">
      <w:pPr>
        <w:rPr>
          <w:sz w:val="28"/>
          <w:szCs w:val="28"/>
        </w:rPr>
      </w:pPr>
    </w:p>
    <w:p w14:paraId="3331B441" w14:textId="77777777" w:rsidR="00693A38" w:rsidRDefault="00693A38" w:rsidP="00693A38">
      <w:pPr>
        <w:rPr>
          <w:sz w:val="28"/>
          <w:szCs w:val="28"/>
        </w:rPr>
      </w:pPr>
      <w:r>
        <w:rPr>
          <w:sz w:val="28"/>
          <w:szCs w:val="28"/>
        </w:rPr>
        <w:t>Declarations of interest</w:t>
      </w:r>
    </w:p>
    <w:p w14:paraId="79450F8E" w14:textId="77777777" w:rsidR="00693A38" w:rsidRDefault="00693A38" w:rsidP="00693A38"/>
    <w:p w14:paraId="6D922CCD" w14:textId="7D5402BF" w:rsidR="00693A38" w:rsidRPr="00352C24" w:rsidRDefault="00352C24" w:rsidP="00693A38">
      <w:pPr>
        <w:outlineLvl w:val="0"/>
      </w:pPr>
      <w:r w:rsidRPr="00352C24">
        <w:t>There were no declarations of interest.</w:t>
      </w:r>
    </w:p>
    <w:p w14:paraId="1BCDB19B" w14:textId="77777777" w:rsidR="00693A38" w:rsidRDefault="00693A38" w:rsidP="00693A38">
      <w:pPr>
        <w:outlineLvl w:val="0"/>
        <w:rPr>
          <w:sz w:val="28"/>
          <w:szCs w:val="28"/>
        </w:rPr>
      </w:pPr>
    </w:p>
    <w:p w14:paraId="3D2347F9" w14:textId="66D57D38" w:rsidR="00693A38" w:rsidRDefault="00693A38" w:rsidP="00693A38">
      <w:pPr>
        <w:outlineLvl w:val="0"/>
        <w:rPr>
          <w:sz w:val="28"/>
          <w:szCs w:val="28"/>
        </w:rPr>
      </w:pPr>
      <w:r>
        <w:rPr>
          <w:sz w:val="28"/>
          <w:szCs w:val="28"/>
        </w:rPr>
        <w:t xml:space="preserve">Minutes of LGBCE’s meeting on </w:t>
      </w:r>
      <w:r w:rsidR="00AD514E">
        <w:rPr>
          <w:sz w:val="28"/>
          <w:szCs w:val="28"/>
        </w:rPr>
        <w:t>19 July</w:t>
      </w:r>
      <w:r w:rsidR="005E00F9">
        <w:rPr>
          <w:sz w:val="28"/>
          <w:szCs w:val="28"/>
        </w:rPr>
        <w:t xml:space="preserve"> 2022.</w:t>
      </w:r>
    </w:p>
    <w:p w14:paraId="0D8CEBEF" w14:textId="77777777" w:rsidR="00693A38" w:rsidRDefault="00693A38" w:rsidP="00693A38">
      <w:pPr>
        <w:outlineLvl w:val="0"/>
        <w:rPr>
          <w:sz w:val="28"/>
          <w:szCs w:val="28"/>
        </w:rPr>
      </w:pPr>
    </w:p>
    <w:p w14:paraId="218B5141" w14:textId="2731AA2F" w:rsidR="00693A38" w:rsidRDefault="00693A38" w:rsidP="00693A38">
      <w:pPr>
        <w:outlineLvl w:val="0"/>
      </w:pPr>
      <w:r>
        <w:t xml:space="preserve">The minutes were agreed as a correct </w:t>
      </w:r>
      <w:r w:rsidR="00764FAE">
        <w:t>record and</w:t>
      </w:r>
      <w:r>
        <w:t xml:space="preserve"> were signed by the Chair</w:t>
      </w:r>
      <w:r w:rsidR="0066287F">
        <w:t>.</w:t>
      </w:r>
    </w:p>
    <w:p w14:paraId="375A8293" w14:textId="77777777" w:rsidR="00AD514E" w:rsidRPr="0066287F" w:rsidRDefault="00AD514E" w:rsidP="00693A38">
      <w:pPr>
        <w:outlineLvl w:val="0"/>
      </w:pPr>
    </w:p>
    <w:p w14:paraId="78B8F490" w14:textId="77777777" w:rsidR="00693A38" w:rsidRDefault="00693A38" w:rsidP="00693A38">
      <w:pPr>
        <w:outlineLvl w:val="0"/>
        <w:rPr>
          <w:sz w:val="28"/>
          <w:szCs w:val="28"/>
        </w:rPr>
      </w:pPr>
      <w:r>
        <w:rPr>
          <w:sz w:val="28"/>
          <w:szCs w:val="28"/>
        </w:rPr>
        <w:t>Matters Arising</w:t>
      </w:r>
    </w:p>
    <w:p w14:paraId="6A8B433A" w14:textId="77777777" w:rsidR="00693A38" w:rsidRDefault="00693A38" w:rsidP="00693A38"/>
    <w:p w14:paraId="7B9EFF47" w14:textId="77777777" w:rsidR="00693A38" w:rsidRDefault="00693A38" w:rsidP="00693A38">
      <w:r>
        <w:t>There were no matters arising.</w:t>
      </w:r>
    </w:p>
    <w:p w14:paraId="15E74972" w14:textId="77777777" w:rsidR="00693A38" w:rsidRDefault="00693A38" w:rsidP="00693A38"/>
    <w:p w14:paraId="64F95348" w14:textId="77777777" w:rsidR="00693A38" w:rsidRDefault="00693A38" w:rsidP="00693A38"/>
    <w:p w14:paraId="4BFCEC30" w14:textId="77777777" w:rsidR="00693A38" w:rsidRPr="005D168A" w:rsidRDefault="00693A38" w:rsidP="00693A38">
      <w:pPr>
        <w:rPr>
          <w:sz w:val="28"/>
          <w:szCs w:val="28"/>
        </w:rPr>
      </w:pPr>
      <w:r w:rsidRPr="005D168A">
        <w:rPr>
          <w:sz w:val="28"/>
          <w:szCs w:val="28"/>
        </w:rPr>
        <w:t>Actions from the previous Commission</w:t>
      </w:r>
      <w:r>
        <w:rPr>
          <w:sz w:val="28"/>
          <w:szCs w:val="28"/>
        </w:rPr>
        <w:t xml:space="preserve"> Board</w:t>
      </w:r>
      <w:r w:rsidRPr="005D168A">
        <w:rPr>
          <w:sz w:val="28"/>
          <w:szCs w:val="28"/>
        </w:rPr>
        <w:t xml:space="preserve"> meeting</w:t>
      </w:r>
    </w:p>
    <w:p w14:paraId="40FDD104" w14:textId="77777777" w:rsidR="00693A38" w:rsidRDefault="00693A38" w:rsidP="00693A38"/>
    <w:p w14:paraId="64486FA7" w14:textId="77777777" w:rsidR="00693A38" w:rsidRDefault="00693A38" w:rsidP="00693A38">
      <w:r>
        <w:t>The following actions were reported on:</w:t>
      </w:r>
    </w:p>
    <w:p w14:paraId="7CAB649A" w14:textId="77777777" w:rsidR="00C20606" w:rsidRDefault="00C20606" w:rsidP="00693A38"/>
    <w:p w14:paraId="292356D7" w14:textId="2DE0E909" w:rsidR="008A114A" w:rsidRPr="00CB6793" w:rsidRDefault="008A114A" w:rsidP="00C20606">
      <w:pPr>
        <w:pStyle w:val="ListParagraph"/>
        <w:numPr>
          <w:ilvl w:val="0"/>
          <w:numId w:val="12"/>
        </w:numPr>
        <w:rPr>
          <w:rStyle w:val="eop"/>
        </w:rPr>
      </w:pPr>
      <w:r>
        <w:rPr>
          <w:rStyle w:val="eop"/>
          <w:color w:val="000000"/>
          <w:shd w:val="clear" w:color="auto" w:fill="FFFFFF"/>
        </w:rPr>
        <w:t xml:space="preserve">Driving at </w:t>
      </w:r>
      <w:r w:rsidR="000C32E0">
        <w:rPr>
          <w:rStyle w:val="eop"/>
          <w:color w:val="000000"/>
          <w:shd w:val="clear" w:color="auto" w:fill="FFFFFF"/>
        </w:rPr>
        <w:t>Work Policy – will be considered again in light of the recent incident</w:t>
      </w:r>
      <w:r w:rsidR="00E326AA">
        <w:rPr>
          <w:rStyle w:val="eop"/>
          <w:color w:val="000000"/>
          <w:shd w:val="clear" w:color="auto" w:fill="FFFFFF"/>
        </w:rPr>
        <w:t xml:space="preserve"> during the Harlow tour</w:t>
      </w:r>
      <w:r w:rsidR="000C32E0">
        <w:rPr>
          <w:rStyle w:val="eop"/>
          <w:color w:val="000000"/>
          <w:shd w:val="clear" w:color="auto" w:fill="FFFFFF"/>
        </w:rPr>
        <w:t>.</w:t>
      </w:r>
    </w:p>
    <w:p w14:paraId="3EB8E801" w14:textId="62485967" w:rsidR="00CB6793" w:rsidRPr="00274634" w:rsidRDefault="00CB6793" w:rsidP="00C20606">
      <w:pPr>
        <w:pStyle w:val="ListParagraph"/>
        <w:numPr>
          <w:ilvl w:val="0"/>
          <w:numId w:val="12"/>
        </w:numPr>
        <w:rPr>
          <w:rStyle w:val="eop"/>
        </w:rPr>
      </w:pPr>
      <w:r>
        <w:rPr>
          <w:rStyle w:val="eop"/>
          <w:color w:val="000000"/>
          <w:shd w:val="clear" w:color="auto" w:fill="FFFFFF"/>
        </w:rPr>
        <w:t>Chair to write to Lizzie Peers</w:t>
      </w:r>
      <w:r w:rsidR="00A80227">
        <w:rPr>
          <w:rStyle w:val="eop"/>
          <w:color w:val="000000"/>
          <w:shd w:val="clear" w:color="auto" w:fill="FFFFFF"/>
        </w:rPr>
        <w:t xml:space="preserve">, Independent Member of ARC, expressing the Commission’s gratitude for her contributions, as she approaches the end of her term of office.  </w:t>
      </w:r>
    </w:p>
    <w:p w14:paraId="246C9A40" w14:textId="77777777" w:rsidR="00992D01" w:rsidRDefault="00992D01" w:rsidP="00693A38"/>
    <w:p w14:paraId="5CBEEEA1" w14:textId="77777777" w:rsidR="00693A38" w:rsidRDefault="00693A38" w:rsidP="00693A38"/>
    <w:p w14:paraId="2245A026" w14:textId="341D6D37" w:rsidR="00693A38" w:rsidRDefault="00693A38" w:rsidP="00521536">
      <w:pPr>
        <w:pStyle w:val="ListParagraph"/>
        <w:numPr>
          <w:ilvl w:val="0"/>
          <w:numId w:val="1"/>
        </w:numPr>
        <w:rPr>
          <w:sz w:val="28"/>
          <w:szCs w:val="28"/>
        </w:rPr>
      </w:pPr>
      <w:r>
        <w:rPr>
          <w:sz w:val="28"/>
          <w:szCs w:val="28"/>
        </w:rPr>
        <w:t>Chair’s Report</w:t>
      </w:r>
    </w:p>
    <w:p w14:paraId="2BBEF1B3" w14:textId="77777777" w:rsidR="00DD7B37" w:rsidRDefault="00DD7B37" w:rsidP="00DD7B37">
      <w:pPr>
        <w:rPr>
          <w:sz w:val="28"/>
          <w:szCs w:val="28"/>
        </w:rPr>
      </w:pPr>
    </w:p>
    <w:p w14:paraId="6BA241DE" w14:textId="215A6F1E" w:rsidR="00DD7B37" w:rsidRDefault="00DD7B37" w:rsidP="00DD7B37">
      <w:pPr>
        <w:rPr>
          <w:rStyle w:val="eop"/>
          <w:color w:val="000000"/>
          <w:shd w:val="clear" w:color="auto" w:fill="FFFFFF"/>
        </w:rPr>
      </w:pPr>
      <w:r>
        <w:rPr>
          <w:rStyle w:val="normaltextrun"/>
          <w:color w:val="000000"/>
          <w:shd w:val="clear" w:color="auto" w:fill="FFFFFF"/>
        </w:rPr>
        <w:t xml:space="preserve">The Chair </w:t>
      </w:r>
      <w:r w:rsidR="001D56E1">
        <w:rPr>
          <w:rStyle w:val="normaltextrun"/>
          <w:color w:val="000000"/>
          <w:shd w:val="clear" w:color="auto" w:fill="FFFFFF"/>
        </w:rPr>
        <w:t>provided an update on the</w:t>
      </w:r>
      <w:r>
        <w:rPr>
          <w:rStyle w:val="normaltextrun"/>
          <w:color w:val="000000"/>
          <w:shd w:val="clear" w:color="auto" w:fill="FFFFFF"/>
        </w:rPr>
        <w:t xml:space="preserve"> recruitment of a </w:t>
      </w:r>
      <w:r w:rsidR="00B861C1">
        <w:rPr>
          <w:rStyle w:val="normaltextrun"/>
          <w:color w:val="000000"/>
          <w:shd w:val="clear" w:color="auto" w:fill="FFFFFF"/>
        </w:rPr>
        <w:t>Commissioner</w:t>
      </w:r>
      <w:r w:rsidR="00620311">
        <w:rPr>
          <w:rStyle w:val="normaltextrun"/>
          <w:color w:val="000000"/>
          <w:shd w:val="clear" w:color="auto" w:fill="FFFFFF"/>
        </w:rPr>
        <w:t>.</w:t>
      </w:r>
      <w:r>
        <w:rPr>
          <w:rStyle w:val="eop"/>
          <w:color w:val="000000"/>
          <w:shd w:val="clear" w:color="auto" w:fill="FFFFFF"/>
        </w:rPr>
        <w:t> </w:t>
      </w:r>
    </w:p>
    <w:p w14:paraId="37282A49" w14:textId="77777777" w:rsidR="0093310C" w:rsidRDefault="0093310C" w:rsidP="00DD7B37">
      <w:pPr>
        <w:rPr>
          <w:rStyle w:val="eop"/>
          <w:color w:val="000000"/>
          <w:shd w:val="clear" w:color="auto" w:fill="FFFFFF"/>
        </w:rPr>
      </w:pPr>
    </w:p>
    <w:p w14:paraId="1AEAF176" w14:textId="77777777" w:rsidR="0093310C" w:rsidRDefault="0093310C" w:rsidP="00DD7B37">
      <w:pPr>
        <w:rPr>
          <w:rStyle w:val="eop"/>
          <w:color w:val="000000"/>
          <w:shd w:val="clear" w:color="auto" w:fill="FFFFFF"/>
        </w:rPr>
      </w:pPr>
    </w:p>
    <w:p w14:paraId="423E0586" w14:textId="5DD4663E" w:rsidR="0093310C" w:rsidRDefault="0093310C" w:rsidP="00DD7B37">
      <w:pPr>
        <w:rPr>
          <w:rStyle w:val="eop"/>
          <w:color w:val="000000"/>
          <w:shd w:val="clear" w:color="auto" w:fill="FFFFFF"/>
        </w:rPr>
      </w:pPr>
      <w:r>
        <w:rPr>
          <w:rStyle w:val="eop"/>
          <w:color w:val="000000"/>
          <w:shd w:val="clear" w:color="auto" w:fill="FFFFFF"/>
        </w:rPr>
        <w:t xml:space="preserve">The Chair referred to an incident during the Harlow tour </w:t>
      </w:r>
      <w:r w:rsidR="00296883">
        <w:rPr>
          <w:rStyle w:val="eop"/>
          <w:color w:val="000000"/>
          <w:shd w:val="clear" w:color="auto" w:fill="FFFFFF"/>
        </w:rPr>
        <w:t xml:space="preserve">when heavy tree branches had fallen on the car containing a Commissioner and </w:t>
      </w:r>
      <w:r w:rsidR="00812CFC">
        <w:rPr>
          <w:rStyle w:val="eop"/>
          <w:color w:val="000000"/>
          <w:shd w:val="clear" w:color="auto" w:fill="FFFFFF"/>
        </w:rPr>
        <w:t xml:space="preserve">an </w:t>
      </w:r>
      <w:r w:rsidR="00296883">
        <w:rPr>
          <w:rStyle w:val="eop"/>
          <w:color w:val="000000"/>
          <w:shd w:val="clear" w:color="auto" w:fill="FFFFFF"/>
        </w:rPr>
        <w:t xml:space="preserve">Officer.  It was extremely fortunate that neither occupant had been injured physically although the car </w:t>
      </w:r>
      <w:r w:rsidR="00812CFC">
        <w:rPr>
          <w:rStyle w:val="eop"/>
          <w:color w:val="000000"/>
          <w:shd w:val="clear" w:color="auto" w:fill="FFFFFF"/>
        </w:rPr>
        <w:t>itself had been</w:t>
      </w:r>
      <w:r w:rsidR="00296883">
        <w:rPr>
          <w:rStyle w:val="eop"/>
          <w:color w:val="000000"/>
          <w:shd w:val="clear" w:color="auto" w:fill="FFFFFF"/>
        </w:rPr>
        <w:t xml:space="preserve"> badly damaged.</w:t>
      </w:r>
    </w:p>
    <w:p w14:paraId="21E1B0AD" w14:textId="32B3C9D8" w:rsidR="00B51F33" w:rsidRDefault="00B51F33" w:rsidP="00DD7B37">
      <w:pPr>
        <w:rPr>
          <w:rStyle w:val="eop"/>
          <w:color w:val="000000"/>
          <w:shd w:val="clear" w:color="auto" w:fill="FFFFFF"/>
        </w:rPr>
      </w:pPr>
    </w:p>
    <w:p w14:paraId="4CDEC3FB" w14:textId="732D0D64" w:rsidR="00E02B7D" w:rsidRDefault="00E02B7D" w:rsidP="00DD7B37">
      <w:r>
        <w:t>It would be important to consi</w:t>
      </w:r>
      <w:r w:rsidR="00D411C7">
        <w:t>der any lessons from the event -</w:t>
      </w:r>
      <w:r>
        <w:t xml:space="preserve"> both policy and practice – in respect of how tours are undertaken, the means of transportation, </w:t>
      </w:r>
      <w:r w:rsidR="00C37595">
        <w:t xml:space="preserve">how risks are assessed and mitigated, </w:t>
      </w:r>
      <w:r>
        <w:t xml:space="preserve">and how any incidents and related </w:t>
      </w:r>
      <w:r w:rsidR="00C37595">
        <w:t>consequences</w:t>
      </w:r>
      <w:r>
        <w:t xml:space="preserve"> are handled.  In doing so, the Commission will be mindful of its duty of care towards staff and commissioners (and third parties where appropriate).</w:t>
      </w:r>
    </w:p>
    <w:p w14:paraId="474CF4F7" w14:textId="77777777" w:rsidR="00E02B7D" w:rsidRDefault="00E02B7D" w:rsidP="00DD7B37"/>
    <w:p w14:paraId="47CC1893" w14:textId="6732E155" w:rsidR="00E02B7D" w:rsidRDefault="00E02B7D" w:rsidP="00DD7B37">
      <w:r>
        <w:t>The Chief Executive agreed to take this matter forward expeditiously</w:t>
      </w:r>
      <w:r w:rsidR="00B8631E">
        <w:t xml:space="preserve"> and would ensure that </w:t>
      </w:r>
      <w:r w:rsidR="00812CFC">
        <w:t xml:space="preserve">any </w:t>
      </w:r>
      <w:r w:rsidR="004C47F3">
        <w:t>follow-up</w:t>
      </w:r>
      <w:r w:rsidR="00812CFC">
        <w:t xml:space="preserve"> from </w:t>
      </w:r>
      <w:r w:rsidR="00B8631E">
        <w:t xml:space="preserve">the </w:t>
      </w:r>
      <w:r w:rsidR="006A168B">
        <w:t>recent</w:t>
      </w:r>
      <w:r w:rsidR="00B8631E">
        <w:t xml:space="preserve"> incident </w:t>
      </w:r>
      <w:r w:rsidR="00D91AED">
        <w:t xml:space="preserve">reflected </w:t>
      </w:r>
      <w:r w:rsidR="004C47F3">
        <w:t xml:space="preserve">this approach.  </w:t>
      </w:r>
    </w:p>
    <w:p w14:paraId="36533CB6" w14:textId="23C162C4" w:rsidR="0005797E" w:rsidRDefault="0005797E" w:rsidP="00DD7B37">
      <w:pPr>
        <w:rPr>
          <w:rStyle w:val="eop"/>
          <w:color w:val="000000"/>
          <w:shd w:val="clear" w:color="auto" w:fill="FFFFFF"/>
        </w:rPr>
      </w:pPr>
    </w:p>
    <w:p w14:paraId="4E8E9018" w14:textId="77777777" w:rsidR="00F53D6F" w:rsidRPr="00F53D6F" w:rsidRDefault="00F53D6F" w:rsidP="00693A38">
      <w:pPr>
        <w:pStyle w:val="ListParagraph"/>
        <w:ind w:left="0"/>
      </w:pPr>
    </w:p>
    <w:p w14:paraId="76939AF2" w14:textId="061ED59E" w:rsidR="00693A38" w:rsidRDefault="005E00F9" w:rsidP="00693A38">
      <w:pPr>
        <w:pStyle w:val="ListParagraph"/>
        <w:ind w:left="0"/>
        <w:rPr>
          <w:sz w:val="28"/>
          <w:szCs w:val="28"/>
        </w:rPr>
      </w:pPr>
      <w:r>
        <w:rPr>
          <w:sz w:val="28"/>
          <w:szCs w:val="28"/>
        </w:rPr>
        <w:t>2</w:t>
      </w:r>
      <w:r w:rsidR="00693A38">
        <w:rPr>
          <w:sz w:val="28"/>
          <w:szCs w:val="28"/>
        </w:rPr>
        <w:t>.</w:t>
      </w:r>
      <w:r w:rsidR="00521536">
        <w:rPr>
          <w:sz w:val="28"/>
          <w:szCs w:val="28"/>
        </w:rPr>
        <w:t xml:space="preserve"> </w:t>
      </w:r>
      <w:r w:rsidR="00693A38">
        <w:rPr>
          <w:sz w:val="28"/>
          <w:szCs w:val="28"/>
        </w:rPr>
        <w:t>Operational Report</w:t>
      </w:r>
      <w:r w:rsidR="00521536">
        <w:rPr>
          <w:sz w:val="28"/>
          <w:szCs w:val="28"/>
        </w:rPr>
        <w:t xml:space="preserve"> – </w:t>
      </w:r>
      <w:r w:rsidR="00ED04F7">
        <w:rPr>
          <w:sz w:val="28"/>
          <w:szCs w:val="28"/>
        </w:rPr>
        <w:t>LGBCE (</w:t>
      </w:r>
      <w:r w:rsidR="00521536">
        <w:rPr>
          <w:sz w:val="28"/>
          <w:szCs w:val="28"/>
        </w:rPr>
        <w:t>22-23)</w:t>
      </w:r>
      <w:r w:rsidR="00F0350C">
        <w:rPr>
          <w:sz w:val="28"/>
          <w:szCs w:val="28"/>
        </w:rPr>
        <w:t xml:space="preserve"> 041</w:t>
      </w:r>
    </w:p>
    <w:p w14:paraId="17AC1FF1" w14:textId="77777777" w:rsidR="00693A38" w:rsidRDefault="00693A38" w:rsidP="00693A38">
      <w:pPr>
        <w:pStyle w:val="ListParagraph"/>
        <w:ind w:left="0"/>
        <w:rPr>
          <w:sz w:val="28"/>
          <w:szCs w:val="28"/>
        </w:rPr>
      </w:pPr>
    </w:p>
    <w:p w14:paraId="415214ED" w14:textId="58B4F3CB" w:rsidR="00693A38" w:rsidRDefault="00693A38" w:rsidP="00693A38">
      <w:r>
        <w:t xml:space="preserve">The Chief Executive presented the Operational Report for </w:t>
      </w:r>
      <w:r w:rsidR="005E00F9">
        <w:t xml:space="preserve">July </w:t>
      </w:r>
      <w:r w:rsidR="00D71513">
        <w:t>2022,</w:t>
      </w:r>
      <w:r>
        <w:t xml:space="preserve"> and the Commission noted its content.</w:t>
      </w:r>
    </w:p>
    <w:p w14:paraId="04F9A0AB" w14:textId="77777777" w:rsidR="00693A38" w:rsidRDefault="00693A38" w:rsidP="00693A38"/>
    <w:p w14:paraId="659AC65C" w14:textId="4E415624" w:rsidR="00693A38" w:rsidRDefault="007A181E" w:rsidP="0005797E">
      <w:pPr>
        <w:pStyle w:val="ListParagraph"/>
        <w:numPr>
          <w:ilvl w:val="0"/>
          <w:numId w:val="21"/>
        </w:numPr>
      </w:pPr>
      <w:r w:rsidRPr="00260D5D">
        <w:t xml:space="preserve">Related Alterations </w:t>
      </w:r>
      <w:r w:rsidR="00260D5D">
        <w:t>have been received for East Riding of Yorkshire and Broxtowe and Chelmsford.</w:t>
      </w:r>
    </w:p>
    <w:p w14:paraId="3B9280AA" w14:textId="78888DC4" w:rsidR="00965E42" w:rsidRDefault="00BE2817" w:rsidP="0005797E">
      <w:pPr>
        <w:pStyle w:val="ListParagraph"/>
        <w:numPr>
          <w:ilvl w:val="0"/>
          <w:numId w:val="21"/>
        </w:numPr>
      </w:pPr>
      <w:r>
        <w:t xml:space="preserve">The Commission Board agreed </w:t>
      </w:r>
      <w:r w:rsidR="00A644BA">
        <w:t>to delay the Sheffield/Barnsley PABR</w:t>
      </w:r>
      <w:r w:rsidR="004C47F3">
        <w:t xml:space="preserve"> until </w:t>
      </w:r>
      <w:r w:rsidR="007E4550">
        <w:t>September</w:t>
      </w:r>
      <w:r w:rsidR="0040259D">
        <w:t xml:space="preserve"> 2022</w:t>
      </w:r>
      <w:r w:rsidR="004C47F3">
        <w:t xml:space="preserve"> when it was hoped that full information had been received</w:t>
      </w:r>
      <w:r w:rsidR="00A644BA">
        <w:t>.</w:t>
      </w:r>
    </w:p>
    <w:p w14:paraId="7D436809" w14:textId="0B50F257" w:rsidR="00A644BA" w:rsidRDefault="00A644BA" w:rsidP="0005797E">
      <w:pPr>
        <w:pStyle w:val="ListParagraph"/>
        <w:numPr>
          <w:ilvl w:val="0"/>
          <w:numId w:val="21"/>
        </w:numPr>
      </w:pPr>
      <w:r>
        <w:t xml:space="preserve">The Commission Board agreed </w:t>
      </w:r>
      <w:r w:rsidR="004C47F3">
        <w:t xml:space="preserve">to </w:t>
      </w:r>
      <w:r w:rsidR="000C5A86">
        <w:t>the request from Buckinghamshire Council to extend consultation</w:t>
      </w:r>
      <w:r w:rsidR="00447AFA">
        <w:t xml:space="preserve"> to allow time for it to take its formal response through its governance structure and to a full council meeting at the end of November.</w:t>
      </w:r>
    </w:p>
    <w:p w14:paraId="58A30919" w14:textId="2246D597" w:rsidR="003C24C9" w:rsidRDefault="00800F64" w:rsidP="0005797E">
      <w:pPr>
        <w:pStyle w:val="ListParagraph"/>
        <w:numPr>
          <w:ilvl w:val="0"/>
          <w:numId w:val="21"/>
        </w:numPr>
      </w:pPr>
      <w:r>
        <w:t xml:space="preserve">The Commission Board noted the communication </w:t>
      </w:r>
      <w:r w:rsidR="00FB39E3">
        <w:t xml:space="preserve">from </w:t>
      </w:r>
      <w:r>
        <w:t xml:space="preserve">Rossendale in relation to </w:t>
      </w:r>
      <w:r w:rsidR="0041273F">
        <w:t>council size</w:t>
      </w:r>
      <w:r w:rsidR="00FB39E3">
        <w:t xml:space="preserve"> and the consideration being given changing their electoral cycle.</w:t>
      </w:r>
      <w:r w:rsidR="008077C7">
        <w:t xml:space="preserve"> </w:t>
      </w:r>
      <w:r w:rsidR="00C31C41">
        <w:t xml:space="preserve">The Board agreed </w:t>
      </w:r>
      <w:r w:rsidR="00FB39E3">
        <w:t xml:space="preserve">their Council Size would </w:t>
      </w:r>
      <w:r w:rsidR="00C31C41">
        <w:t xml:space="preserve">now be considered at the main Board meeting in September. </w:t>
      </w:r>
      <w:r w:rsidR="008077C7">
        <w:t xml:space="preserve"> </w:t>
      </w:r>
    </w:p>
    <w:p w14:paraId="097DEEF0" w14:textId="1A936313" w:rsidR="00BC235E" w:rsidRDefault="00BC235E" w:rsidP="0005797E">
      <w:pPr>
        <w:pStyle w:val="ListParagraph"/>
        <w:numPr>
          <w:ilvl w:val="0"/>
          <w:numId w:val="21"/>
        </w:numPr>
      </w:pPr>
      <w:r>
        <w:lastRenderedPageBreak/>
        <w:t xml:space="preserve">The </w:t>
      </w:r>
      <w:r w:rsidR="002759CE">
        <w:t xml:space="preserve">Communications and Public Affairs Manager </w:t>
      </w:r>
      <w:r w:rsidR="00EA3C2E">
        <w:t xml:space="preserve">gave an </w:t>
      </w:r>
      <w:r w:rsidR="002759CE">
        <w:t xml:space="preserve">update on the </w:t>
      </w:r>
      <w:r w:rsidR="00EA3C2E">
        <w:t xml:space="preserve"> tendering process</w:t>
      </w:r>
      <w:r w:rsidR="00123B53">
        <w:t xml:space="preserve"> for website provider</w:t>
      </w:r>
      <w:r w:rsidR="00EA3C2E">
        <w:t xml:space="preserve">. </w:t>
      </w:r>
    </w:p>
    <w:p w14:paraId="6C8A06DE" w14:textId="65AC9624" w:rsidR="00F97807" w:rsidRDefault="0094773B" w:rsidP="0005797E">
      <w:pPr>
        <w:pStyle w:val="ListParagraph"/>
        <w:numPr>
          <w:ilvl w:val="0"/>
          <w:numId w:val="21"/>
        </w:numPr>
      </w:pPr>
      <w:r>
        <w:t xml:space="preserve">The Communications and Public Affairs Manager reported on the appointment to the post of Review </w:t>
      </w:r>
      <w:r w:rsidR="00581A7E">
        <w:t>Assistant.</w:t>
      </w:r>
    </w:p>
    <w:p w14:paraId="33700829" w14:textId="6A10B9C6" w:rsidR="004C0880" w:rsidRDefault="001D4565" w:rsidP="0005797E">
      <w:pPr>
        <w:pStyle w:val="ListParagraph"/>
        <w:numPr>
          <w:ilvl w:val="0"/>
          <w:numId w:val="21"/>
        </w:numPr>
      </w:pPr>
      <w:r>
        <w:t>It was noted that as a result of recent staff changes, we no longer have two EDI Champions on the staff team.</w:t>
      </w:r>
    </w:p>
    <w:p w14:paraId="1EB3D2AC" w14:textId="314F4A75" w:rsidR="00850F34" w:rsidRDefault="00850F34" w:rsidP="0005797E">
      <w:pPr>
        <w:pStyle w:val="ListParagraph"/>
        <w:numPr>
          <w:ilvl w:val="0"/>
          <w:numId w:val="21"/>
        </w:numPr>
      </w:pPr>
      <w:r>
        <w:t>Wigan Stage 3 complaint</w:t>
      </w:r>
      <w:r w:rsidR="00EA2F55">
        <w:t>, a</w:t>
      </w:r>
      <w:r>
        <w:t xml:space="preserve"> </w:t>
      </w:r>
      <w:r w:rsidR="003C20D8">
        <w:t>response is being drafted</w:t>
      </w:r>
      <w:r>
        <w:t>.</w:t>
      </w:r>
    </w:p>
    <w:p w14:paraId="62DFF90B" w14:textId="6DBCD087" w:rsidR="002832CE" w:rsidRDefault="00763F22" w:rsidP="0005797E">
      <w:pPr>
        <w:pStyle w:val="ListParagraph"/>
        <w:numPr>
          <w:ilvl w:val="0"/>
          <w:numId w:val="21"/>
        </w:numPr>
      </w:pPr>
      <w:r>
        <w:t xml:space="preserve">The Communications and Public Affairs Manager updated that the closing date for the Communications Officer </w:t>
      </w:r>
      <w:r w:rsidR="00B51236">
        <w:t>vacancy is 24 August and interviews are scheduled for 5 September.</w:t>
      </w:r>
    </w:p>
    <w:p w14:paraId="7F98B750" w14:textId="5A205A3D" w:rsidR="00B51236" w:rsidRPr="00260D5D" w:rsidRDefault="00DD43AB" w:rsidP="0005797E">
      <w:pPr>
        <w:pStyle w:val="ListParagraph"/>
        <w:numPr>
          <w:ilvl w:val="0"/>
          <w:numId w:val="21"/>
        </w:numPr>
      </w:pPr>
      <w:r>
        <w:t>The Chair confirmed Amanda Nobbs as Lead Commissioner for Oxfordshire and Calderdale.</w:t>
      </w:r>
    </w:p>
    <w:p w14:paraId="00F115C0" w14:textId="3BDC253E" w:rsidR="00E46011" w:rsidRDefault="00E46011" w:rsidP="00693A38">
      <w:pPr>
        <w:pStyle w:val="ListParagraph"/>
        <w:ind w:left="0"/>
        <w:rPr>
          <w:sz w:val="28"/>
          <w:szCs w:val="28"/>
        </w:rPr>
      </w:pPr>
    </w:p>
    <w:p w14:paraId="04232EF9" w14:textId="77777777" w:rsidR="00E46011" w:rsidRDefault="00E46011" w:rsidP="00693A38">
      <w:pPr>
        <w:pStyle w:val="ListParagraph"/>
        <w:ind w:left="0"/>
        <w:rPr>
          <w:sz w:val="28"/>
          <w:szCs w:val="28"/>
        </w:rPr>
      </w:pPr>
    </w:p>
    <w:p w14:paraId="3500CAEE" w14:textId="0D132E17" w:rsidR="00521536" w:rsidRDefault="005E00F9" w:rsidP="00521536">
      <w:pPr>
        <w:pStyle w:val="ListParagraph"/>
        <w:ind w:left="0"/>
        <w:rPr>
          <w:sz w:val="28"/>
          <w:szCs w:val="28"/>
        </w:rPr>
      </w:pPr>
      <w:r>
        <w:rPr>
          <w:sz w:val="28"/>
          <w:szCs w:val="28"/>
        </w:rPr>
        <w:t xml:space="preserve">3. </w:t>
      </w:r>
      <w:r w:rsidR="00983610">
        <w:rPr>
          <w:sz w:val="28"/>
          <w:szCs w:val="28"/>
        </w:rPr>
        <w:t xml:space="preserve">   </w:t>
      </w:r>
      <w:r w:rsidR="00DB23EE">
        <w:rPr>
          <w:sz w:val="28"/>
          <w:szCs w:val="28"/>
        </w:rPr>
        <w:t xml:space="preserve">Wokingham </w:t>
      </w:r>
      <w:r w:rsidR="00983610">
        <w:rPr>
          <w:sz w:val="28"/>
          <w:szCs w:val="28"/>
        </w:rPr>
        <w:t>Council Size</w:t>
      </w:r>
      <w:r w:rsidR="00521536">
        <w:rPr>
          <w:sz w:val="28"/>
          <w:szCs w:val="28"/>
        </w:rPr>
        <w:t xml:space="preserve"> - </w:t>
      </w:r>
      <w:r w:rsidR="00ED04F7">
        <w:rPr>
          <w:sz w:val="28"/>
          <w:szCs w:val="28"/>
        </w:rPr>
        <w:t>LGBCE (</w:t>
      </w:r>
      <w:r w:rsidR="00521536">
        <w:rPr>
          <w:sz w:val="28"/>
          <w:szCs w:val="28"/>
        </w:rPr>
        <w:t>22-23)</w:t>
      </w:r>
      <w:r w:rsidR="00F0350C">
        <w:rPr>
          <w:sz w:val="28"/>
          <w:szCs w:val="28"/>
        </w:rPr>
        <w:t xml:space="preserve"> 0</w:t>
      </w:r>
      <w:r w:rsidR="00DB23EE">
        <w:rPr>
          <w:sz w:val="28"/>
          <w:szCs w:val="28"/>
        </w:rPr>
        <w:t>54</w:t>
      </w:r>
    </w:p>
    <w:p w14:paraId="00C94B59" w14:textId="77777777" w:rsidR="005B3B70" w:rsidRDefault="005B3B70" w:rsidP="00521536">
      <w:pPr>
        <w:pStyle w:val="ListParagraph"/>
        <w:ind w:left="0"/>
        <w:rPr>
          <w:sz w:val="28"/>
          <w:szCs w:val="28"/>
        </w:rPr>
      </w:pPr>
    </w:p>
    <w:p w14:paraId="20D3AFCE" w14:textId="1EF5797C" w:rsidR="00B70F1E" w:rsidRPr="00AD7BC6" w:rsidRDefault="00B70F1E" w:rsidP="00B70F1E">
      <w:r w:rsidRPr="143D2126">
        <w:t xml:space="preserve">It had been agreed to review </w:t>
      </w:r>
      <w:r w:rsidR="00992096">
        <w:t>Wokingham Council</w:t>
      </w:r>
      <w:r w:rsidRPr="143D2126">
        <w:t xml:space="preserve"> </w:t>
      </w:r>
      <w:r w:rsidRPr="00CB1476">
        <w:t xml:space="preserve">as part of the Periodic Electoral Review </w:t>
      </w:r>
      <w:r w:rsidR="004F1405">
        <w:t>and intervention</w:t>
      </w:r>
      <w:r w:rsidRPr="00CB1476">
        <w:t>.</w:t>
      </w:r>
      <w:r w:rsidRPr="143D2126">
        <w:t xml:space="preserve"> According to the latest available electoral figures, </w:t>
      </w:r>
      <w:r w:rsidR="004F1405">
        <w:t>35</w:t>
      </w:r>
      <w:r w:rsidRPr="143D2126">
        <w:t xml:space="preserve"> per cent of wards had variances greater than 10 per cent. </w:t>
      </w:r>
    </w:p>
    <w:p w14:paraId="740C2B3A" w14:textId="77777777" w:rsidR="00B70F1E" w:rsidRPr="00AD7BC6" w:rsidRDefault="00B70F1E" w:rsidP="00B70F1E"/>
    <w:p w14:paraId="1D10160E" w14:textId="389F64BC" w:rsidR="00B70F1E" w:rsidRPr="00AD7BC6" w:rsidRDefault="00B70F1E" w:rsidP="00B70F1E">
      <w:r w:rsidRPr="143D2126">
        <w:t xml:space="preserve">The current size of the Council is </w:t>
      </w:r>
      <w:r w:rsidR="004F1405">
        <w:t>54</w:t>
      </w:r>
      <w:r w:rsidRPr="143D2126">
        <w:t xml:space="preserve"> members.</w:t>
      </w:r>
    </w:p>
    <w:p w14:paraId="0D2AD50E" w14:textId="77777777" w:rsidR="00B70F1E" w:rsidRPr="00AD7BC6" w:rsidRDefault="00B70F1E" w:rsidP="00B70F1E"/>
    <w:p w14:paraId="3F3C35E1" w14:textId="28B87234" w:rsidR="00B70F1E" w:rsidRPr="00AD7BC6" w:rsidRDefault="00B70F1E" w:rsidP="00B70F1E">
      <w:r w:rsidRPr="41FE82DB">
        <w:t xml:space="preserve">Following receipt of information about future governance and representational arrangements, it was recommended by LGBCE officers that there was sufficient evidence to support that the council size remain at </w:t>
      </w:r>
      <w:r w:rsidR="00C7113D">
        <w:t>54</w:t>
      </w:r>
      <w:r w:rsidRPr="41FE82DB">
        <w:t xml:space="preserve"> members.  </w:t>
      </w:r>
    </w:p>
    <w:p w14:paraId="05BEE5F0" w14:textId="77777777" w:rsidR="00B70F1E" w:rsidRPr="00AD7BC6" w:rsidRDefault="00B70F1E" w:rsidP="00B70F1E"/>
    <w:p w14:paraId="50AC8F8C" w14:textId="55B8A793" w:rsidR="00B70F1E" w:rsidRPr="00AD7BC6" w:rsidRDefault="00B70F1E" w:rsidP="00B70F1E">
      <w:r w:rsidRPr="41FE82DB">
        <w:t xml:space="preserve">The </w:t>
      </w:r>
      <w:r>
        <w:t>Board</w:t>
      </w:r>
      <w:r w:rsidRPr="41FE82DB">
        <w:t xml:space="preserve"> considered all the available evidence and, on the basis of this evidence, it was minded to support a council size of </w:t>
      </w:r>
      <w:r w:rsidR="00C7113D">
        <w:t>54</w:t>
      </w:r>
      <w:r w:rsidRPr="41FE82DB">
        <w:t xml:space="preserve"> members.</w:t>
      </w:r>
    </w:p>
    <w:p w14:paraId="070BBCEA" w14:textId="77777777" w:rsidR="00B70F1E" w:rsidRPr="00AD7BC6" w:rsidRDefault="00B70F1E" w:rsidP="00B70F1E"/>
    <w:p w14:paraId="685B0252" w14:textId="77777777" w:rsidR="00B70F1E" w:rsidRPr="00AD7BC6" w:rsidRDefault="00B70F1E" w:rsidP="00B70F1E">
      <w:pPr>
        <w:rPr>
          <w:b/>
          <w:bCs/>
        </w:rPr>
      </w:pPr>
      <w:r w:rsidRPr="143D2126">
        <w:rPr>
          <w:b/>
          <w:bCs/>
        </w:rPr>
        <w:t>Agreed</w:t>
      </w:r>
    </w:p>
    <w:p w14:paraId="0674EF2A" w14:textId="3BC16F77" w:rsidR="00B70F1E" w:rsidRDefault="00B70F1E" w:rsidP="00B70F1E">
      <w:r w:rsidRPr="143D2126">
        <w:t xml:space="preserve">The </w:t>
      </w:r>
      <w:r>
        <w:t>Board</w:t>
      </w:r>
      <w:r w:rsidRPr="143D2126">
        <w:t xml:space="preserve"> agreed that a council size of </w:t>
      </w:r>
      <w:r w:rsidR="00C7113D">
        <w:t>54</w:t>
      </w:r>
      <w:r w:rsidRPr="143D2126">
        <w:t xml:space="preserve"> be used as the basis for the preparation of the Draft Recommendations.  </w:t>
      </w:r>
    </w:p>
    <w:p w14:paraId="06DDF51C" w14:textId="77777777" w:rsidR="00DB4921" w:rsidRPr="00AD7BC6" w:rsidRDefault="00DB4921" w:rsidP="00B70F1E">
      <w:pPr>
        <w:rPr>
          <w:strike/>
        </w:rPr>
      </w:pPr>
    </w:p>
    <w:p w14:paraId="4F07DCE6" w14:textId="77777777" w:rsidR="00B70F1E" w:rsidRPr="00AD7BC6" w:rsidRDefault="00B70F1E" w:rsidP="00B70F1E">
      <w:pPr>
        <w:rPr>
          <w:strike/>
        </w:rPr>
      </w:pPr>
    </w:p>
    <w:p w14:paraId="7BB237B2" w14:textId="61D43027" w:rsidR="00B70F1E" w:rsidRPr="00AD7BC6" w:rsidRDefault="00DB23EE" w:rsidP="00B70F1E">
      <w:pPr>
        <w:rPr>
          <w:strike/>
        </w:rPr>
      </w:pPr>
      <w:r>
        <w:rPr>
          <w:sz w:val="28"/>
          <w:szCs w:val="28"/>
        </w:rPr>
        <w:t>4.    Nuneaton &amp; Bedworth Council Size - LGBCE (22-23) 05</w:t>
      </w:r>
      <w:r w:rsidR="00456B0E">
        <w:rPr>
          <w:sz w:val="28"/>
          <w:szCs w:val="28"/>
        </w:rPr>
        <w:t>5</w:t>
      </w:r>
    </w:p>
    <w:p w14:paraId="2C86E450" w14:textId="77777777" w:rsidR="0073180D" w:rsidRDefault="0073180D" w:rsidP="00521536">
      <w:pPr>
        <w:pStyle w:val="ListParagraph"/>
        <w:ind w:left="0"/>
        <w:rPr>
          <w:sz w:val="28"/>
          <w:szCs w:val="28"/>
        </w:rPr>
      </w:pPr>
    </w:p>
    <w:p w14:paraId="05E4616E" w14:textId="591DAE18" w:rsidR="00983610" w:rsidRPr="00AD7BC6" w:rsidRDefault="00983610" w:rsidP="00983610">
      <w:r w:rsidRPr="143D2126">
        <w:t xml:space="preserve">It had been agreed to review </w:t>
      </w:r>
      <w:r w:rsidR="00456B0E">
        <w:t>Nuneaton &amp; Bedworth Council</w:t>
      </w:r>
      <w:r w:rsidRPr="00CB1476">
        <w:t xml:space="preserve"> as part of the Periodic Electoral Review</w:t>
      </w:r>
      <w:r w:rsidR="00B807A3">
        <w:t xml:space="preserve"> and </w:t>
      </w:r>
      <w:r w:rsidR="008E6A44">
        <w:t xml:space="preserve">as an </w:t>
      </w:r>
      <w:r w:rsidR="00B807A3">
        <w:t>intervention</w:t>
      </w:r>
      <w:r w:rsidR="008E6A44">
        <w:t xml:space="preserve"> </w:t>
      </w:r>
      <w:r w:rsidR="00F9592F">
        <w:t>review given the levels of electoral inequality</w:t>
      </w:r>
      <w:r w:rsidRPr="00CB1476">
        <w:t>.</w:t>
      </w:r>
      <w:r w:rsidRPr="143D2126">
        <w:t xml:space="preserve"> According to the latest available electoral figures, </w:t>
      </w:r>
      <w:r w:rsidR="00B807A3">
        <w:t>35</w:t>
      </w:r>
      <w:r w:rsidRPr="143D2126">
        <w:t xml:space="preserve"> per cent of wards had variances greater than 10 per cent. </w:t>
      </w:r>
    </w:p>
    <w:p w14:paraId="257A5C54" w14:textId="77777777" w:rsidR="00983610" w:rsidRPr="00AD7BC6" w:rsidRDefault="00983610" w:rsidP="00983610"/>
    <w:p w14:paraId="11817E32" w14:textId="7355030B" w:rsidR="00983610" w:rsidRPr="00AD7BC6" w:rsidRDefault="00983610" w:rsidP="00983610">
      <w:r w:rsidRPr="143D2126">
        <w:t xml:space="preserve">The current size of the Council is </w:t>
      </w:r>
      <w:r w:rsidR="00E53E8E">
        <w:t>34</w:t>
      </w:r>
      <w:r w:rsidRPr="143D2126">
        <w:t xml:space="preserve"> members.</w:t>
      </w:r>
    </w:p>
    <w:p w14:paraId="2FD305CD" w14:textId="77777777" w:rsidR="00983610" w:rsidRPr="00AD7BC6" w:rsidRDefault="00983610" w:rsidP="00983610"/>
    <w:p w14:paraId="52476820" w14:textId="61A3A09E" w:rsidR="00983610" w:rsidRPr="00AD7BC6" w:rsidRDefault="00983610" w:rsidP="00983610">
      <w:r w:rsidRPr="41FE82DB">
        <w:t xml:space="preserve">Following receipt of information about future governance and representational arrangements, it was recommended by LGBCE officers that there was sufficient evidence to support that the council size increase by </w:t>
      </w:r>
      <w:r w:rsidR="00F9592F">
        <w:t>four</w:t>
      </w:r>
      <w:r w:rsidR="00F9592F" w:rsidRPr="41FE82DB">
        <w:t xml:space="preserve"> </w:t>
      </w:r>
      <w:r w:rsidRPr="41FE82DB">
        <w:t xml:space="preserve">from </w:t>
      </w:r>
      <w:r w:rsidR="00E53E8E">
        <w:t>34</w:t>
      </w:r>
      <w:r w:rsidRPr="41FE82DB">
        <w:t xml:space="preserve"> to </w:t>
      </w:r>
      <w:r w:rsidR="00E53E8E">
        <w:t>38</w:t>
      </w:r>
      <w:r w:rsidRPr="41FE82DB">
        <w:t xml:space="preserve"> members.</w:t>
      </w:r>
    </w:p>
    <w:p w14:paraId="18727855" w14:textId="77777777" w:rsidR="00983610" w:rsidRPr="00AD7BC6" w:rsidRDefault="00983610" w:rsidP="00983610"/>
    <w:p w14:paraId="040C4943" w14:textId="22D2B0F0" w:rsidR="00983610" w:rsidRPr="00AD7BC6" w:rsidRDefault="00983610" w:rsidP="00983610">
      <w:r w:rsidRPr="41FE82DB">
        <w:t xml:space="preserve">The </w:t>
      </w:r>
      <w:r>
        <w:t>Board</w:t>
      </w:r>
      <w:r w:rsidRPr="41FE82DB">
        <w:t xml:space="preserve"> considered all the available evidence and, on the basis of this evidence, it was minded to support a council size of </w:t>
      </w:r>
      <w:r w:rsidR="00E53E8E">
        <w:t>38</w:t>
      </w:r>
      <w:r w:rsidRPr="41FE82DB">
        <w:t xml:space="preserve"> members.</w:t>
      </w:r>
    </w:p>
    <w:p w14:paraId="666349B5" w14:textId="77777777" w:rsidR="00983610" w:rsidRPr="00AD7BC6" w:rsidRDefault="00983610" w:rsidP="00983610"/>
    <w:p w14:paraId="0A0F91B4" w14:textId="77777777" w:rsidR="00983610" w:rsidRPr="00AD7BC6" w:rsidRDefault="00983610" w:rsidP="00983610">
      <w:pPr>
        <w:rPr>
          <w:b/>
          <w:bCs/>
        </w:rPr>
      </w:pPr>
      <w:r w:rsidRPr="143D2126">
        <w:rPr>
          <w:b/>
          <w:bCs/>
        </w:rPr>
        <w:t>Agreed</w:t>
      </w:r>
    </w:p>
    <w:p w14:paraId="12555DEA" w14:textId="0C10F496" w:rsidR="00983610" w:rsidRDefault="00983610" w:rsidP="00983610">
      <w:r w:rsidRPr="143D2126">
        <w:t xml:space="preserve">The </w:t>
      </w:r>
      <w:r>
        <w:t>Board</w:t>
      </w:r>
      <w:r w:rsidRPr="143D2126">
        <w:t xml:space="preserve"> agreed that a council size of </w:t>
      </w:r>
      <w:r w:rsidR="00E53E8E">
        <w:t>38</w:t>
      </w:r>
      <w:r w:rsidRPr="143D2126">
        <w:t xml:space="preserve"> be used as the basis for the preparation of the Draft Recommendations.  </w:t>
      </w:r>
    </w:p>
    <w:p w14:paraId="0183E7ED" w14:textId="77777777" w:rsidR="00DB4921" w:rsidRPr="00AD7BC6" w:rsidRDefault="00DB4921" w:rsidP="00983610">
      <w:pPr>
        <w:rPr>
          <w:strike/>
        </w:rPr>
      </w:pPr>
    </w:p>
    <w:p w14:paraId="7000A456" w14:textId="77777777" w:rsidR="00983610" w:rsidRPr="00AD7BC6" w:rsidRDefault="00983610" w:rsidP="00983610">
      <w:pPr>
        <w:rPr>
          <w:strike/>
        </w:rPr>
      </w:pPr>
    </w:p>
    <w:p w14:paraId="63AD5846" w14:textId="62389026" w:rsidR="00983610" w:rsidRPr="00BD10DB" w:rsidRDefault="0008628A" w:rsidP="00BD10DB">
      <w:pPr>
        <w:pStyle w:val="ListParagraph"/>
        <w:numPr>
          <w:ilvl w:val="0"/>
          <w:numId w:val="19"/>
        </w:numPr>
        <w:ind w:left="284"/>
        <w:rPr>
          <w:sz w:val="28"/>
          <w:szCs w:val="28"/>
        </w:rPr>
      </w:pPr>
      <w:r w:rsidRPr="00BD10DB">
        <w:rPr>
          <w:sz w:val="28"/>
          <w:szCs w:val="28"/>
        </w:rPr>
        <w:t>West Northamptonshire</w:t>
      </w:r>
      <w:r w:rsidR="00DB23EE" w:rsidRPr="00BD10DB">
        <w:rPr>
          <w:sz w:val="28"/>
          <w:szCs w:val="28"/>
        </w:rPr>
        <w:t xml:space="preserve"> Council Size - LGBCE (22-23) 05</w:t>
      </w:r>
      <w:r w:rsidR="00BE7E1C">
        <w:rPr>
          <w:sz w:val="28"/>
          <w:szCs w:val="28"/>
        </w:rPr>
        <w:t>6</w:t>
      </w:r>
    </w:p>
    <w:p w14:paraId="75BC3E7F" w14:textId="77777777" w:rsidR="00DB23EE" w:rsidRPr="00DB23EE" w:rsidRDefault="00DB23EE" w:rsidP="00BD10DB">
      <w:pPr>
        <w:pStyle w:val="ListParagraph"/>
        <w:rPr>
          <w:strike/>
        </w:rPr>
      </w:pPr>
    </w:p>
    <w:p w14:paraId="1488EC1E" w14:textId="4C9C9C77" w:rsidR="00983610" w:rsidRPr="00AD7BC6" w:rsidRDefault="00983610" w:rsidP="00983610">
      <w:r w:rsidRPr="143D2126">
        <w:t xml:space="preserve">It had been agreed to review </w:t>
      </w:r>
      <w:r w:rsidR="00ED4006">
        <w:t>West Northamptonshire</w:t>
      </w:r>
      <w:r w:rsidR="00FF68DD">
        <w:t xml:space="preserve"> following the establishment of the </w:t>
      </w:r>
      <w:r w:rsidR="000B3813">
        <w:t xml:space="preserve">new </w:t>
      </w:r>
      <w:r w:rsidR="00D42034">
        <w:t>authority</w:t>
      </w:r>
      <w:r w:rsidR="00317EF1">
        <w:t xml:space="preserve"> prior to its next election in </w:t>
      </w:r>
      <w:r w:rsidR="00EC1428">
        <w:t>2025</w:t>
      </w:r>
      <w:r w:rsidR="0029043B">
        <w:t>.</w:t>
      </w:r>
      <w:r w:rsidRPr="143D2126">
        <w:t xml:space="preserve"> According to the latest available electoral figures, </w:t>
      </w:r>
      <w:r w:rsidR="0029043B">
        <w:t>16</w:t>
      </w:r>
      <w:r w:rsidRPr="143D2126">
        <w:t xml:space="preserve"> per cent of wards had variances greater than 10 per cent. </w:t>
      </w:r>
    </w:p>
    <w:p w14:paraId="63D6FE42" w14:textId="77777777" w:rsidR="00983610" w:rsidRPr="00AD7BC6" w:rsidRDefault="00983610" w:rsidP="00983610"/>
    <w:p w14:paraId="67ED4E76" w14:textId="3A82E375" w:rsidR="00983610" w:rsidRPr="00AD7BC6" w:rsidRDefault="00983610" w:rsidP="00983610">
      <w:r w:rsidRPr="143D2126">
        <w:t xml:space="preserve">The current size of the Council is </w:t>
      </w:r>
      <w:r w:rsidR="00364D94">
        <w:t>93</w:t>
      </w:r>
      <w:r w:rsidRPr="143D2126">
        <w:t xml:space="preserve"> members.</w:t>
      </w:r>
      <w:r w:rsidR="0051162D">
        <w:t xml:space="preserve"> The Board noted this </w:t>
      </w:r>
      <w:r w:rsidR="00317EF1">
        <w:t xml:space="preserve">had been set as an interim arrangement and </w:t>
      </w:r>
      <w:r w:rsidR="0051162D">
        <w:t xml:space="preserve">was </w:t>
      </w:r>
      <w:r w:rsidR="00317EF1">
        <w:t xml:space="preserve">derived from the number of previous </w:t>
      </w:r>
      <w:r w:rsidR="0051162D">
        <w:t xml:space="preserve">county divisions in the area </w:t>
      </w:r>
      <w:r w:rsidR="00317EF1">
        <w:t xml:space="preserve">covered, with three members being allocated per previous division. </w:t>
      </w:r>
    </w:p>
    <w:p w14:paraId="15E7E54E" w14:textId="77777777" w:rsidR="00983610" w:rsidRPr="00AD7BC6" w:rsidRDefault="00983610" w:rsidP="00983610"/>
    <w:p w14:paraId="171C8F0E" w14:textId="66827098" w:rsidR="00983610" w:rsidRPr="00AD7BC6" w:rsidRDefault="00983610" w:rsidP="00983610">
      <w:r w:rsidRPr="41FE82DB">
        <w:t xml:space="preserve">Following receipt of information about future governance and representational arrangements, it was recommended by LGBCE officers that there was sufficient evidence to support </w:t>
      </w:r>
      <w:r w:rsidR="008B55F1">
        <w:t>a council size of</w:t>
      </w:r>
      <w:r w:rsidRPr="41FE82DB">
        <w:t xml:space="preserve"> </w:t>
      </w:r>
      <w:r w:rsidR="00986C90">
        <w:t>77</w:t>
      </w:r>
      <w:r w:rsidRPr="41FE82DB">
        <w:t xml:space="preserve"> members.</w:t>
      </w:r>
    </w:p>
    <w:p w14:paraId="3DA8DBCF" w14:textId="77777777" w:rsidR="00983610" w:rsidRPr="00AD7BC6" w:rsidRDefault="00983610" w:rsidP="00983610"/>
    <w:p w14:paraId="41BE74EB" w14:textId="788ABE21" w:rsidR="00983610" w:rsidRPr="00AD7BC6" w:rsidRDefault="00983610" w:rsidP="00983610">
      <w:r w:rsidRPr="41FE82DB">
        <w:t xml:space="preserve">The </w:t>
      </w:r>
      <w:r>
        <w:t>Board</w:t>
      </w:r>
      <w:r w:rsidRPr="41FE82DB">
        <w:t xml:space="preserve"> considered all the available evidence and, on the basis of this evidence, it was minded to support a council size of </w:t>
      </w:r>
      <w:r w:rsidR="00986C90">
        <w:t>77</w:t>
      </w:r>
      <w:r w:rsidRPr="41FE82DB">
        <w:t xml:space="preserve"> members.</w:t>
      </w:r>
    </w:p>
    <w:p w14:paraId="4298216E" w14:textId="77777777" w:rsidR="00983610" w:rsidRPr="00AD7BC6" w:rsidRDefault="00983610" w:rsidP="00983610"/>
    <w:p w14:paraId="61474C6E" w14:textId="77777777" w:rsidR="00983610" w:rsidRPr="00AD7BC6" w:rsidRDefault="00983610" w:rsidP="00983610">
      <w:pPr>
        <w:rPr>
          <w:b/>
          <w:bCs/>
        </w:rPr>
      </w:pPr>
      <w:r w:rsidRPr="143D2126">
        <w:rPr>
          <w:b/>
          <w:bCs/>
        </w:rPr>
        <w:t>Agreed</w:t>
      </w:r>
    </w:p>
    <w:p w14:paraId="074BFF24" w14:textId="3C6522E0" w:rsidR="00983610" w:rsidRDefault="00983610" w:rsidP="00983610">
      <w:r w:rsidRPr="143D2126">
        <w:t xml:space="preserve">The </w:t>
      </w:r>
      <w:r>
        <w:t>Board</w:t>
      </w:r>
      <w:r w:rsidRPr="143D2126">
        <w:t xml:space="preserve"> agreed that a council size of </w:t>
      </w:r>
      <w:r w:rsidR="00AD24ED">
        <w:t>77</w:t>
      </w:r>
      <w:r w:rsidRPr="143D2126">
        <w:t xml:space="preserve"> be used as the basis for the preparation of the Draft Recommendations.  </w:t>
      </w:r>
    </w:p>
    <w:p w14:paraId="0EF7B290" w14:textId="77777777" w:rsidR="00DB4921" w:rsidRPr="00AD7BC6" w:rsidRDefault="00DB4921" w:rsidP="00983610">
      <w:pPr>
        <w:rPr>
          <w:strike/>
        </w:rPr>
      </w:pPr>
    </w:p>
    <w:p w14:paraId="0987C021" w14:textId="77777777" w:rsidR="00983610" w:rsidRPr="00AD7BC6" w:rsidRDefault="00983610" w:rsidP="00983610">
      <w:pPr>
        <w:rPr>
          <w:strike/>
        </w:rPr>
      </w:pPr>
    </w:p>
    <w:p w14:paraId="37E2605F" w14:textId="47B3211A" w:rsidR="00983610" w:rsidRPr="00AD7BC6" w:rsidRDefault="00BD10DB" w:rsidP="00983610">
      <w:pPr>
        <w:rPr>
          <w:strike/>
        </w:rPr>
      </w:pPr>
      <w:r>
        <w:rPr>
          <w:sz w:val="28"/>
          <w:szCs w:val="28"/>
        </w:rPr>
        <w:t>6</w:t>
      </w:r>
      <w:r w:rsidR="0008628A">
        <w:rPr>
          <w:sz w:val="28"/>
          <w:szCs w:val="28"/>
        </w:rPr>
        <w:t>.    North Northamptonshire Council Size - LGBCE (22-23) 05</w:t>
      </w:r>
      <w:r w:rsidR="00906B82">
        <w:rPr>
          <w:sz w:val="28"/>
          <w:szCs w:val="28"/>
        </w:rPr>
        <w:t>7</w:t>
      </w:r>
    </w:p>
    <w:p w14:paraId="42A55F38" w14:textId="77777777" w:rsidR="00AD24ED" w:rsidRDefault="00AD24ED" w:rsidP="00983610"/>
    <w:p w14:paraId="25F2A01A" w14:textId="0D43266E" w:rsidR="00983610" w:rsidRPr="00AD7BC6" w:rsidRDefault="00983610" w:rsidP="00317EF1">
      <w:r w:rsidRPr="143D2126">
        <w:t xml:space="preserve">It had been agreed to review </w:t>
      </w:r>
      <w:r w:rsidR="00090622">
        <w:t xml:space="preserve">North Northamptonshire following the establishment of the </w:t>
      </w:r>
      <w:r w:rsidR="000A710D">
        <w:t>authority</w:t>
      </w:r>
      <w:r w:rsidRPr="00CB1476">
        <w:t>.</w:t>
      </w:r>
      <w:r w:rsidR="000A710D">
        <w:t xml:space="preserve"> </w:t>
      </w:r>
      <w:r w:rsidRPr="143D2126">
        <w:t xml:space="preserve">According to the latest available electoral figures, </w:t>
      </w:r>
      <w:r w:rsidR="00201800">
        <w:t>15</w:t>
      </w:r>
      <w:r w:rsidRPr="143D2126">
        <w:t xml:space="preserve"> per cent of wards had variances greater than 10 per cent. </w:t>
      </w:r>
    </w:p>
    <w:p w14:paraId="67F4DE62" w14:textId="77777777" w:rsidR="00983610" w:rsidRPr="00AD7BC6" w:rsidRDefault="00983610" w:rsidP="00983610"/>
    <w:p w14:paraId="567697C1" w14:textId="44F190CC" w:rsidR="00317EF1" w:rsidRPr="00AD7BC6" w:rsidRDefault="00317EF1" w:rsidP="00317EF1">
      <w:r w:rsidRPr="143D2126">
        <w:t xml:space="preserve">The current size of the Council is </w:t>
      </w:r>
      <w:r>
        <w:t>78</w:t>
      </w:r>
      <w:r w:rsidRPr="143D2126">
        <w:t xml:space="preserve"> members.</w:t>
      </w:r>
      <w:r>
        <w:t xml:space="preserve"> The Board noted this had been set as an interim arrangement and was derived from the number of previous county divisions in the area covered, with three members being allocated per previous division. </w:t>
      </w:r>
    </w:p>
    <w:p w14:paraId="1B2ADFDF" w14:textId="77777777" w:rsidR="00983610" w:rsidRPr="00AD7BC6" w:rsidRDefault="00983610" w:rsidP="00983610"/>
    <w:p w14:paraId="7D78F4FB" w14:textId="715476FC" w:rsidR="00983610" w:rsidRPr="00AD7BC6" w:rsidRDefault="00983610" w:rsidP="00983610">
      <w:r w:rsidRPr="143D2126">
        <w:t xml:space="preserve">At this stage, LGBCE officers </w:t>
      </w:r>
      <w:r w:rsidR="000F0DD0">
        <w:t xml:space="preserve">considered that there was </w:t>
      </w:r>
      <w:r w:rsidR="009813CA">
        <w:t>in</w:t>
      </w:r>
      <w:r w:rsidR="000F0DD0">
        <w:t>sufficient information to identify</w:t>
      </w:r>
      <w:r w:rsidRPr="143D2126">
        <w:t xml:space="preserve"> a council size given the limited evidence received</w:t>
      </w:r>
      <w:r w:rsidR="000F0DD0">
        <w:t>. The officer team</w:t>
      </w:r>
      <w:r w:rsidR="00F63941">
        <w:t xml:space="preserve"> re</w:t>
      </w:r>
      <w:r w:rsidR="008C568C">
        <w:t xml:space="preserve">commended </w:t>
      </w:r>
      <w:r w:rsidR="00943CBB">
        <w:t xml:space="preserve">that a request be made to the Council for further evidence, including the option for those proposing alternatives to the official council submission to offer evidence in support of their </w:t>
      </w:r>
      <w:r w:rsidR="000F0DD0">
        <w:t>initial views</w:t>
      </w:r>
      <w:r w:rsidR="00943CBB">
        <w:t>.</w:t>
      </w:r>
    </w:p>
    <w:p w14:paraId="245B419D" w14:textId="77777777" w:rsidR="00983610" w:rsidRPr="00AD7BC6" w:rsidRDefault="00983610" w:rsidP="00983610"/>
    <w:p w14:paraId="049AA91E" w14:textId="77777777" w:rsidR="00983610" w:rsidRPr="00AD7BC6" w:rsidRDefault="00983610" w:rsidP="00983610">
      <w:pPr>
        <w:rPr>
          <w:b/>
          <w:bCs/>
        </w:rPr>
      </w:pPr>
      <w:r w:rsidRPr="143D2126">
        <w:rPr>
          <w:b/>
          <w:bCs/>
        </w:rPr>
        <w:t>Agreed</w:t>
      </w:r>
    </w:p>
    <w:p w14:paraId="3C56A131" w14:textId="46419AA8" w:rsidR="00983610" w:rsidRDefault="00983610" w:rsidP="00983610">
      <w:r w:rsidRPr="143D2126">
        <w:t xml:space="preserve">The </w:t>
      </w:r>
      <w:r>
        <w:t>Board</w:t>
      </w:r>
      <w:r w:rsidRPr="143D2126">
        <w:t xml:space="preserve"> agreed </w:t>
      </w:r>
      <w:r w:rsidR="00914E5C">
        <w:t>to request further evidence</w:t>
      </w:r>
      <w:r w:rsidR="0036147E">
        <w:t xml:space="preserve"> from the Council</w:t>
      </w:r>
      <w:r w:rsidR="00914E5C">
        <w:t>, including</w:t>
      </w:r>
      <w:r w:rsidR="00A8757D">
        <w:t xml:space="preserve"> from those who had identified </w:t>
      </w:r>
      <w:r w:rsidR="00914E5C">
        <w:t>alternatives to the official council submission</w:t>
      </w:r>
      <w:r w:rsidR="0036147E">
        <w:t xml:space="preserve"> during its preparation and consideration by the Council</w:t>
      </w:r>
      <w:r w:rsidR="008C568C">
        <w:t>.</w:t>
      </w:r>
      <w:r w:rsidRPr="143D2126">
        <w:t xml:space="preserve">  </w:t>
      </w:r>
    </w:p>
    <w:p w14:paraId="793BCD7E" w14:textId="77777777" w:rsidR="00DB4921" w:rsidRPr="00AD7BC6" w:rsidRDefault="00DB4921" w:rsidP="00983610">
      <w:pPr>
        <w:rPr>
          <w:strike/>
        </w:rPr>
      </w:pPr>
    </w:p>
    <w:p w14:paraId="62729E9A" w14:textId="4E10908A" w:rsidR="00983610" w:rsidRDefault="00983610" w:rsidP="00983610">
      <w:pPr>
        <w:rPr>
          <w:strike/>
        </w:rPr>
      </w:pPr>
    </w:p>
    <w:p w14:paraId="6C85F03F" w14:textId="7F6A48AD" w:rsidR="0008628A" w:rsidRPr="00AD7BC6" w:rsidRDefault="00BD10DB" w:rsidP="00983610">
      <w:pPr>
        <w:rPr>
          <w:strike/>
        </w:rPr>
      </w:pPr>
      <w:r>
        <w:rPr>
          <w:sz w:val="28"/>
          <w:szCs w:val="28"/>
        </w:rPr>
        <w:t>7</w:t>
      </w:r>
      <w:r w:rsidR="0008628A">
        <w:rPr>
          <w:sz w:val="28"/>
          <w:szCs w:val="28"/>
        </w:rPr>
        <w:t>.    North Tyn</w:t>
      </w:r>
      <w:r w:rsidR="00661F23">
        <w:rPr>
          <w:sz w:val="28"/>
          <w:szCs w:val="28"/>
        </w:rPr>
        <w:t>eside</w:t>
      </w:r>
      <w:r w:rsidR="0008628A">
        <w:rPr>
          <w:sz w:val="28"/>
          <w:szCs w:val="28"/>
        </w:rPr>
        <w:t xml:space="preserve"> Council Size - LGBCE (22-23) 05</w:t>
      </w:r>
      <w:r w:rsidR="00734352">
        <w:rPr>
          <w:sz w:val="28"/>
          <w:szCs w:val="28"/>
        </w:rPr>
        <w:t>8</w:t>
      </w:r>
    </w:p>
    <w:p w14:paraId="623B76ED" w14:textId="77777777" w:rsidR="00983610" w:rsidRPr="00AD7BC6" w:rsidRDefault="00983610" w:rsidP="00983610">
      <w:pPr>
        <w:rPr>
          <w:strike/>
        </w:rPr>
      </w:pPr>
    </w:p>
    <w:p w14:paraId="1CD2F8C8" w14:textId="28C26507" w:rsidR="00983610" w:rsidRPr="00AD7BC6" w:rsidRDefault="00983610" w:rsidP="00983610">
      <w:r w:rsidRPr="143D2126">
        <w:t xml:space="preserve">It had been agreed to review </w:t>
      </w:r>
      <w:r w:rsidR="00D6181B">
        <w:t>North Tyneside Council</w:t>
      </w:r>
      <w:r w:rsidRPr="143D2126">
        <w:t xml:space="preserve"> </w:t>
      </w:r>
      <w:r w:rsidRPr="00CB1476">
        <w:t xml:space="preserve">as part of </w:t>
      </w:r>
      <w:r w:rsidR="00D6181B">
        <w:t>a</w:t>
      </w:r>
      <w:r w:rsidRPr="00CB1476">
        <w:t xml:space="preserve"> Periodic Electoral Review.</w:t>
      </w:r>
      <w:r w:rsidRPr="143D2126">
        <w:t xml:space="preserve"> According to the latest available electoral figures, </w:t>
      </w:r>
      <w:r w:rsidR="00337809">
        <w:t>20</w:t>
      </w:r>
      <w:r w:rsidRPr="143D2126">
        <w:t xml:space="preserve"> per cent of wards had variances greater than 10 per cent. </w:t>
      </w:r>
    </w:p>
    <w:p w14:paraId="649ECE3F" w14:textId="77777777" w:rsidR="00983610" w:rsidRPr="00AD7BC6" w:rsidRDefault="00983610" w:rsidP="00983610"/>
    <w:p w14:paraId="53C5EBA3" w14:textId="2E2FC2B6" w:rsidR="00983610" w:rsidRPr="00AD7BC6" w:rsidRDefault="00983610" w:rsidP="00983610">
      <w:r w:rsidRPr="143D2126">
        <w:t xml:space="preserve">The current size of the Council is </w:t>
      </w:r>
      <w:r w:rsidR="00F551BF">
        <w:t>60</w:t>
      </w:r>
      <w:r w:rsidRPr="143D2126">
        <w:t xml:space="preserve"> members.</w:t>
      </w:r>
    </w:p>
    <w:p w14:paraId="6AEDAF45" w14:textId="77777777" w:rsidR="00983610" w:rsidRPr="00AD7BC6" w:rsidRDefault="00983610" w:rsidP="00983610"/>
    <w:p w14:paraId="3B69C8DA" w14:textId="12D490C0" w:rsidR="00983610" w:rsidRPr="00AD7BC6" w:rsidRDefault="00983610" w:rsidP="00983610">
      <w:r w:rsidRPr="41FE82DB">
        <w:t xml:space="preserve">Following receipt of information about future governance and representational arrangements, it was recommended by LGBCE officers that there was sufficient evidence to support that the council size remain at </w:t>
      </w:r>
      <w:r w:rsidR="00CC6D87">
        <w:t>60</w:t>
      </w:r>
      <w:r w:rsidRPr="41FE82DB">
        <w:t xml:space="preserve"> members.  </w:t>
      </w:r>
    </w:p>
    <w:p w14:paraId="644B247E" w14:textId="77777777" w:rsidR="00983610" w:rsidRPr="00AD7BC6" w:rsidRDefault="00983610" w:rsidP="00983610"/>
    <w:p w14:paraId="4F85A4E9" w14:textId="655BB97D" w:rsidR="00983610" w:rsidRPr="00AD7BC6" w:rsidRDefault="00983610" w:rsidP="00983610">
      <w:r w:rsidRPr="41FE82DB">
        <w:t xml:space="preserve">The </w:t>
      </w:r>
      <w:r>
        <w:t>Board</w:t>
      </w:r>
      <w:r w:rsidRPr="41FE82DB">
        <w:t xml:space="preserve"> considered all the available evidence and, on the basis of this evidence, it was minded to support a council size of </w:t>
      </w:r>
      <w:r w:rsidR="00CC6D87">
        <w:t>60</w:t>
      </w:r>
      <w:r w:rsidRPr="41FE82DB">
        <w:t xml:space="preserve"> members.</w:t>
      </w:r>
    </w:p>
    <w:p w14:paraId="55145A22" w14:textId="77777777" w:rsidR="00983610" w:rsidRPr="00AD7BC6" w:rsidRDefault="00983610" w:rsidP="00983610"/>
    <w:p w14:paraId="08D29BE1" w14:textId="77777777" w:rsidR="00983610" w:rsidRPr="00AD7BC6" w:rsidRDefault="00983610" w:rsidP="00983610">
      <w:pPr>
        <w:rPr>
          <w:b/>
          <w:bCs/>
        </w:rPr>
      </w:pPr>
      <w:r w:rsidRPr="143D2126">
        <w:rPr>
          <w:b/>
          <w:bCs/>
        </w:rPr>
        <w:t>Agreed</w:t>
      </w:r>
    </w:p>
    <w:p w14:paraId="12B2ABD5" w14:textId="3C4D4846" w:rsidR="00983610" w:rsidRPr="00AD7BC6" w:rsidRDefault="00983610" w:rsidP="00983610">
      <w:pPr>
        <w:rPr>
          <w:strike/>
        </w:rPr>
      </w:pPr>
      <w:r w:rsidRPr="143D2126">
        <w:t xml:space="preserve">The </w:t>
      </w:r>
      <w:r>
        <w:t>Board</w:t>
      </w:r>
      <w:r w:rsidRPr="143D2126">
        <w:t xml:space="preserve"> agreed that a council size of </w:t>
      </w:r>
      <w:r w:rsidR="00CC6D87">
        <w:t>60</w:t>
      </w:r>
      <w:r w:rsidRPr="143D2126">
        <w:t xml:space="preserve"> be used as the basis for the preparation of the Draft Recommendations.  </w:t>
      </w:r>
    </w:p>
    <w:p w14:paraId="6B76BA7B" w14:textId="77777777" w:rsidR="00983610" w:rsidRPr="00AD7BC6" w:rsidRDefault="00983610" w:rsidP="00983610">
      <w:pPr>
        <w:rPr>
          <w:strike/>
        </w:rPr>
      </w:pPr>
    </w:p>
    <w:p w14:paraId="44DCF20D" w14:textId="77777777" w:rsidR="00983610" w:rsidRPr="00AD7BC6" w:rsidRDefault="00983610" w:rsidP="00983610">
      <w:pPr>
        <w:rPr>
          <w:strike/>
        </w:rPr>
      </w:pPr>
    </w:p>
    <w:p w14:paraId="65DF213A" w14:textId="3C0A92A0" w:rsidR="00521536" w:rsidRDefault="00521536" w:rsidP="00521536">
      <w:pPr>
        <w:pStyle w:val="ListParagraph"/>
        <w:ind w:left="0"/>
        <w:rPr>
          <w:sz w:val="28"/>
          <w:szCs w:val="28"/>
        </w:rPr>
      </w:pPr>
    </w:p>
    <w:p w14:paraId="1FEBF417" w14:textId="0B1D84D3" w:rsidR="00521536" w:rsidRDefault="003C7A8C" w:rsidP="00521536">
      <w:pPr>
        <w:pStyle w:val="ListParagraph"/>
        <w:ind w:left="0"/>
        <w:rPr>
          <w:sz w:val="28"/>
          <w:szCs w:val="28"/>
        </w:rPr>
      </w:pPr>
      <w:r>
        <w:rPr>
          <w:sz w:val="28"/>
          <w:szCs w:val="28"/>
        </w:rPr>
        <w:t>8</w:t>
      </w:r>
      <w:r w:rsidR="00521536">
        <w:rPr>
          <w:sz w:val="28"/>
          <w:szCs w:val="28"/>
        </w:rPr>
        <w:t xml:space="preserve">. </w:t>
      </w:r>
      <w:r>
        <w:rPr>
          <w:sz w:val="28"/>
          <w:szCs w:val="28"/>
        </w:rPr>
        <w:t>Fareham</w:t>
      </w:r>
      <w:r w:rsidR="00521536">
        <w:rPr>
          <w:sz w:val="28"/>
          <w:szCs w:val="28"/>
        </w:rPr>
        <w:t xml:space="preserve"> Draft Recommendations - </w:t>
      </w:r>
      <w:r w:rsidR="00ED04F7">
        <w:rPr>
          <w:sz w:val="28"/>
          <w:szCs w:val="28"/>
        </w:rPr>
        <w:t>LGBCE (</w:t>
      </w:r>
      <w:r w:rsidR="00521536">
        <w:rPr>
          <w:sz w:val="28"/>
          <w:szCs w:val="28"/>
        </w:rPr>
        <w:t>22-23)</w:t>
      </w:r>
      <w:r w:rsidR="00F0350C">
        <w:rPr>
          <w:sz w:val="28"/>
          <w:szCs w:val="28"/>
        </w:rPr>
        <w:t xml:space="preserve"> 043</w:t>
      </w:r>
    </w:p>
    <w:p w14:paraId="33B65645" w14:textId="77777777" w:rsidR="003C7A8C" w:rsidRDefault="003C7A8C" w:rsidP="003C7A8C"/>
    <w:p w14:paraId="2D34A6C6" w14:textId="55A4615B" w:rsidR="003C7A8C" w:rsidRPr="00AD7BC6" w:rsidRDefault="003C7A8C" w:rsidP="003C7A8C">
      <w:r w:rsidRPr="143D2126">
        <w:t xml:space="preserve">The review of </w:t>
      </w:r>
      <w:r w:rsidR="00162AF7">
        <w:t>Fareham Council</w:t>
      </w:r>
      <w:r w:rsidRPr="143D2126">
        <w:t xml:space="preserve"> had commenced on </w:t>
      </w:r>
      <w:r w:rsidR="006717DA">
        <w:t>18 January 2022</w:t>
      </w:r>
      <w:r w:rsidRPr="143D2126">
        <w:t xml:space="preserve">. According to the latest available electoral figures, </w:t>
      </w:r>
      <w:r w:rsidR="00261584">
        <w:t>one</w:t>
      </w:r>
      <w:r w:rsidRPr="143D2126">
        <w:t xml:space="preserve"> ward had </w:t>
      </w:r>
      <w:r w:rsidR="00991AA9">
        <w:t xml:space="preserve">a </w:t>
      </w:r>
      <w:r w:rsidRPr="143D2126">
        <w:t>variance greater than 10 per cent.</w:t>
      </w:r>
    </w:p>
    <w:p w14:paraId="0AC93BF4" w14:textId="77777777" w:rsidR="003C7A8C" w:rsidRPr="00D51942" w:rsidRDefault="003C7A8C" w:rsidP="003C7A8C"/>
    <w:p w14:paraId="650DB8F5" w14:textId="48A6F230" w:rsidR="003C7A8C" w:rsidRPr="00D51942" w:rsidRDefault="003C7A8C" w:rsidP="003C7A8C">
      <w:r w:rsidRPr="00D51942">
        <w:t xml:space="preserve">At its meeting on </w:t>
      </w:r>
      <w:r w:rsidR="00991AA9">
        <w:t>18 January 2022</w:t>
      </w:r>
      <w:r w:rsidRPr="00D51942">
        <w:t xml:space="preserve">, the </w:t>
      </w:r>
      <w:r>
        <w:t>Board</w:t>
      </w:r>
      <w:r w:rsidRPr="00D51942">
        <w:t xml:space="preserve"> had been minded to agree a council size of </w:t>
      </w:r>
      <w:r w:rsidR="00991AA9">
        <w:t>32</w:t>
      </w:r>
      <w:r w:rsidRPr="00D51942">
        <w:t xml:space="preserve"> and the Draft Recommendations being considered had been prepared on the basis of such a council size. </w:t>
      </w:r>
    </w:p>
    <w:p w14:paraId="5A7D8D7B" w14:textId="77777777" w:rsidR="003C7A8C" w:rsidRPr="00D51942" w:rsidRDefault="003C7A8C" w:rsidP="003C7A8C"/>
    <w:p w14:paraId="1DA998E7" w14:textId="3BCAF84B" w:rsidR="003C7A8C" w:rsidRPr="00D51942" w:rsidRDefault="003C7A8C" w:rsidP="003C7A8C">
      <w:r w:rsidRPr="00D51942">
        <w:t xml:space="preserve">In preparing the draft scheme, the team had taken into consideration both the submissions it had received and the statutory criteria. The Draft Recommendations proposed a pattern of </w:t>
      </w:r>
      <w:r w:rsidR="00D256AE">
        <w:t>16 two-member wards in total</w:t>
      </w:r>
      <w:r w:rsidRPr="00D51942">
        <w:t xml:space="preserve">.   </w:t>
      </w:r>
    </w:p>
    <w:p w14:paraId="0E5B9B01" w14:textId="77777777" w:rsidR="003C7A8C" w:rsidRPr="00D51942" w:rsidRDefault="003C7A8C" w:rsidP="003C7A8C"/>
    <w:p w14:paraId="6B563AF8" w14:textId="77777777" w:rsidR="003C7A8C" w:rsidRPr="00D51942" w:rsidRDefault="003C7A8C" w:rsidP="003C7A8C">
      <w:r w:rsidRPr="00D51942">
        <w:t xml:space="preserve">The </w:t>
      </w:r>
      <w:r>
        <w:t>Board</w:t>
      </w:r>
      <w:r w:rsidRPr="00D51942">
        <w:t xml:space="preserve"> considered the recommendations in detail informed by the statutory criteria and taking into account the advice of officers and the submissions received. </w:t>
      </w:r>
    </w:p>
    <w:p w14:paraId="6621327A" w14:textId="77777777" w:rsidR="003C7A8C" w:rsidRPr="00AD7BC6" w:rsidRDefault="003C7A8C" w:rsidP="003C7A8C"/>
    <w:p w14:paraId="0DBC5AA0" w14:textId="77777777" w:rsidR="003C7A8C" w:rsidRPr="00AD7BC6" w:rsidRDefault="003C7A8C" w:rsidP="003C7A8C">
      <w:r w:rsidRPr="143D2126">
        <w:t xml:space="preserve">It agreed the Draft Recommendations as presented. </w:t>
      </w:r>
    </w:p>
    <w:p w14:paraId="403CEA6C" w14:textId="77777777" w:rsidR="003C7A8C" w:rsidRPr="00AD7BC6" w:rsidRDefault="003C7A8C" w:rsidP="003C7A8C"/>
    <w:p w14:paraId="7BF9FC4F" w14:textId="77777777" w:rsidR="003C7A8C" w:rsidRPr="00AD7BC6" w:rsidRDefault="003C7A8C" w:rsidP="003C7A8C">
      <w:r w:rsidRPr="143D2126">
        <w:rPr>
          <w:b/>
          <w:bCs/>
        </w:rPr>
        <w:t>Agreed</w:t>
      </w:r>
    </w:p>
    <w:p w14:paraId="4051630D" w14:textId="691FC965" w:rsidR="003C7A8C" w:rsidRPr="00AD7BC6" w:rsidRDefault="003C7A8C" w:rsidP="003C7A8C">
      <w:r w:rsidRPr="143D2126">
        <w:t xml:space="preserve">Draft Recommendations for </w:t>
      </w:r>
      <w:r w:rsidR="00032D67">
        <w:t xml:space="preserve">Fareham </w:t>
      </w:r>
      <w:r w:rsidR="00DE2DBA">
        <w:t xml:space="preserve">Council </w:t>
      </w:r>
      <w:r w:rsidR="00032D67">
        <w:t>as presented.</w:t>
      </w:r>
    </w:p>
    <w:p w14:paraId="0D51C969" w14:textId="1C531DB0" w:rsidR="003C7A8C" w:rsidRDefault="003C7A8C" w:rsidP="003C7A8C"/>
    <w:p w14:paraId="3BA6AABA" w14:textId="77777777" w:rsidR="002205C3" w:rsidRPr="00AD7BC6" w:rsidRDefault="002205C3" w:rsidP="003C7A8C"/>
    <w:p w14:paraId="49968521" w14:textId="7299F9E0" w:rsidR="0092779E" w:rsidRDefault="00CE6EFE" w:rsidP="00521536">
      <w:pPr>
        <w:pStyle w:val="ListParagraph"/>
        <w:ind w:left="0"/>
        <w:rPr>
          <w:sz w:val="28"/>
          <w:szCs w:val="28"/>
        </w:rPr>
      </w:pPr>
      <w:r>
        <w:rPr>
          <w:sz w:val="28"/>
          <w:szCs w:val="28"/>
        </w:rPr>
        <w:t>9.</w:t>
      </w:r>
      <w:r>
        <w:rPr>
          <w:sz w:val="28"/>
          <w:szCs w:val="28"/>
        </w:rPr>
        <w:tab/>
        <w:t>Mole</w:t>
      </w:r>
      <w:r w:rsidR="007541F0">
        <w:rPr>
          <w:sz w:val="28"/>
          <w:szCs w:val="28"/>
        </w:rPr>
        <w:t xml:space="preserve"> Valley Final Recommendations – LGBCE (2-23)60</w:t>
      </w:r>
    </w:p>
    <w:p w14:paraId="5ACE929D" w14:textId="77777777" w:rsidR="00CE6EFE" w:rsidRDefault="00CE6EFE" w:rsidP="00521536">
      <w:pPr>
        <w:pStyle w:val="ListParagraph"/>
        <w:ind w:left="0"/>
        <w:rPr>
          <w:sz w:val="28"/>
          <w:szCs w:val="28"/>
        </w:rPr>
      </w:pPr>
    </w:p>
    <w:p w14:paraId="61ABF609" w14:textId="404F43E3" w:rsidR="006D21CA" w:rsidRPr="00D51942" w:rsidRDefault="006D21CA" w:rsidP="006D21CA">
      <w:r w:rsidRPr="143D2126">
        <w:lastRenderedPageBreak/>
        <w:t xml:space="preserve">The review of </w:t>
      </w:r>
      <w:r w:rsidR="00474E22">
        <w:t>Mole Valley Council</w:t>
      </w:r>
      <w:r w:rsidRPr="143D2126">
        <w:t xml:space="preserve"> had commenced on </w:t>
      </w:r>
      <w:r w:rsidR="008C0E23">
        <w:t>21 September 2021</w:t>
      </w:r>
      <w:r w:rsidRPr="143D2126">
        <w:t xml:space="preserve">. According to the latest available electoral figures, </w:t>
      </w:r>
      <w:r w:rsidR="00EF0E99">
        <w:t>20</w:t>
      </w:r>
      <w:r w:rsidRPr="143D2126">
        <w:t xml:space="preserve"> per </w:t>
      </w:r>
      <w:r w:rsidRPr="00D51942">
        <w:t>cent of wards had variances greater than 10 per cent.</w:t>
      </w:r>
    </w:p>
    <w:p w14:paraId="1D0AB514" w14:textId="77777777" w:rsidR="006D21CA" w:rsidRPr="00D51942" w:rsidRDefault="006D21CA" w:rsidP="006D21CA"/>
    <w:p w14:paraId="7F7A4F04" w14:textId="30DE1CFF" w:rsidR="006D21CA" w:rsidRPr="00D51942" w:rsidRDefault="006D21CA" w:rsidP="006D21CA">
      <w:r w:rsidRPr="00D51942">
        <w:t xml:space="preserve">At its meeting on </w:t>
      </w:r>
      <w:r w:rsidR="004C10C8">
        <w:t>21 September 2021</w:t>
      </w:r>
      <w:r w:rsidRPr="00D51942">
        <w:t xml:space="preserve">, the </w:t>
      </w:r>
      <w:r>
        <w:t>Board</w:t>
      </w:r>
      <w:r w:rsidRPr="00D51942">
        <w:t xml:space="preserve"> had been minded to agree a council size of </w:t>
      </w:r>
      <w:r w:rsidR="00A005A4">
        <w:t>39</w:t>
      </w:r>
      <w:r w:rsidRPr="00D51942">
        <w:t xml:space="preserve"> and had subsequently, on </w:t>
      </w:r>
      <w:r w:rsidR="00A005A4">
        <w:t>15 March</w:t>
      </w:r>
      <w:r w:rsidRPr="00D51942">
        <w:t>, agreed Draft Recommendations.</w:t>
      </w:r>
    </w:p>
    <w:p w14:paraId="12363E1F" w14:textId="77777777" w:rsidR="006D21CA" w:rsidRPr="00D51942" w:rsidRDefault="006D21CA" w:rsidP="006D21CA"/>
    <w:p w14:paraId="45F9F3DE" w14:textId="0F68A757" w:rsidR="006D21CA" w:rsidRPr="00D51942" w:rsidRDefault="006D21CA" w:rsidP="006D21CA">
      <w:r w:rsidRPr="00D51942">
        <w:t xml:space="preserve">Following publication, </w:t>
      </w:r>
      <w:r w:rsidR="00F202C6">
        <w:t>113</w:t>
      </w:r>
      <w:r w:rsidRPr="00D51942">
        <w:t xml:space="preserve"> submissions had been received commenting on the Draft Recommendations which had been considered carefully in the context of the statutory criteria.</w:t>
      </w:r>
    </w:p>
    <w:p w14:paraId="210D65DD" w14:textId="77777777" w:rsidR="006D21CA" w:rsidRPr="00D51942" w:rsidRDefault="006D21CA" w:rsidP="006D21CA"/>
    <w:p w14:paraId="15D00D6A" w14:textId="77777777" w:rsidR="001E1FAD" w:rsidRPr="00D51942" w:rsidRDefault="001E1FAD" w:rsidP="001E1FAD">
      <w:r w:rsidRPr="00D51942">
        <w:t xml:space="preserve">Taking all of the submissions into account, for the reasons highlighted in the team’s report, it was felt that there was sufficient evidence to move away from the Draft Recommendations in some aspects and these changes were reflected in the Final Recommendations put to the </w:t>
      </w:r>
      <w:r>
        <w:t>Board</w:t>
      </w:r>
      <w:r w:rsidRPr="00D51942">
        <w:t xml:space="preserve"> for consideration.</w:t>
      </w:r>
    </w:p>
    <w:p w14:paraId="7DE99678" w14:textId="77777777" w:rsidR="006D21CA" w:rsidRPr="00D51942" w:rsidRDefault="006D21CA" w:rsidP="006D21CA"/>
    <w:p w14:paraId="6F42E421" w14:textId="50E17076" w:rsidR="006D21CA" w:rsidRPr="00D51942" w:rsidRDefault="006D21CA" w:rsidP="006D21CA">
      <w:r w:rsidRPr="00D51942">
        <w:t xml:space="preserve">The Final Recommendations proposed a pattern of </w:t>
      </w:r>
      <w:r w:rsidR="00FD410B">
        <w:t>13 three-member wards in total.</w:t>
      </w:r>
      <w:r w:rsidRPr="00D51942">
        <w:t xml:space="preserve">    </w:t>
      </w:r>
    </w:p>
    <w:p w14:paraId="7436AC1D" w14:textId="77777777" w:rsidR="006D21CA" w:rsidRPr="00D51942" w:rsidRDefault="006D21CA" w:rsidP="006D21CA"/>
    <w:p w14:paraId="7075C48D" w14:textId="77777777" w:rsidR="006D21CA" w:rsidRPr="00D51942" w:rsidRDefault="006D21CA" w:rsidP="006D21CA">
      <w:r w:rsidRPr="00D51942">
        <w:t xml:space="preserve">The </w:t>
      </w:r>
      <w:r>
        <w:t>Board</w:t>
      </w:r>
      <w:r w:rsidRPr="00D51942">
        <w:t xml:space="preserve"> considered the Final Recommendations in detail, informed by the statutory criteria and taking into account the submissions received following publication of the Draft Recommendations. </w:t>
      </w:r>
    </w:p>
    <w:p w14:paraId="71024457" w14:textId="77777777" w:rsidR="006D21CA" w:rsidRPr="00D51942" w:rsidRDefault="006D21CA" w:rsidP="006D21CA"/>
    <w:p w14:paraId="6D79F194" w14:textId="5BA8A915" w:rsidR="006D21CA" w:rsidRPr="00AD7BC6" w:rsidRDefault="006D21CA" w:rsidP="006D21CA">
      <w:r w:rsidRPr="143D2126">
        <w:t xml:space="preserve">It agreed the Final Recommendations as presented. </w:t>
      </w:r>
    </w:p>
    <w:p w14:paraId="7A35A130" w14:textId="77777777" w:rsidR="006D21CA" w:rsidRPr="00AD7BC6" w:rsidRDefault="006D21CA" w:rsidP="006D21CA"/>
    <w:p w14:paraId="31C1D665" w14:textId="09E41163" w:rsidR="006D21CA" w:rsidRPr="00AD7BC6" w:rsidRDefault="006D21CA" w:rsidP="00600147">
      <w:pPr>
        <w:suppressAutoHyphens w:val="0"/>
      </w:pPr>
    </w:p>
    <w:p w14:paraId="744ABF8C" w14:textId="77777777" w:rsidR="006D21CA" w:rsidRPr="00AD7BC6" w:rsidRDefault="006D21CA" w:rsidP="006D21CA"/>
    <w:p w14:paraId="7870FDC9" w14:textId="77777777" w:rsidR="006D21CA" w:rsidRPr="00AD7BC6" w:rsidRDefault="006D21CA" w:rsidP="006D21CA">
      <w:pPr>
        <w:rPr>
          <w:b/>
          <w:bCs/>
        </w:rPr>
      </w:pPr>
      <w:r w:rsidRPr="143D2126">
        <w:rPr>
          <w:b/>
          <w:bCs/>
        </w:rPr>
        <w:t>Agreed</w:t>
      </w:r>
    </w:p>
    <w:p w14:paraId="21C4F737" w14:textId="3C4F484A" w:rsidR="006D21CA" w:rsidRPr="00AD7BC6" w:rsidRDefault="006D21CA" w:rsidP="006D21CA">
      <w:r w:rsidRPr="143D2126">
        <w:t xml:space="preserve">Final Recommendations for </w:t>
      </w:r>
      <w:r w:rsidR="00600147">
        <w:t>Mole Valley Council as presented.</w:t>
      </w:r>
    </w:p>
    <w:p w14:paraId="1C4CD020" w14:textId="77777777" w:rsidR="006D21CA" w:rsidRPr="00AD7BC6" w:rsidRDefault="006D21CA" w:rsidP="006D21CA"/>
    <w:p w14:paraId="6ACD3931" w14:textId="77777777" w:rsidR="006D21CA" w:rsidRDefault="006D21CA" w:rsidP="006D21CA">
      <w:r>
        <w:rPr>
          <w:b/>
          <w:bCs/>
        </w:rPr>
        <w:t>Agreed</w:t>
      </w:r>
    </w:p>
    <w:p w14:paraId="5E17F566" w14:textId="53AECB35" w:rsidR="006D21CA" w:rsidRDefault="006D21CA" w:rsidP="006D21CA">
      <w:r>
        <w:t xml:space="preserve">The Board agreed to the laying of a draft Order before Parliament giving effect to its final recommendations for </w:t>
      </w:r>
      <w:r w:rsidR="004640BC">
        <w:t xml:space="preserve">Mole Valley </w:t>
      </w:r>
      <w:r>
        <w:t>Council.</w:t>
      </w:r>
    </w:p>
    <w:p w14:paraId="73B68E36" w14:textId="77777777" w:rsidR="00BF24D6" w:rsidRPr="00192B3D" w:rsidRDefault="00BF24D6" w:rsidP="006D21CA"/>
    <w:p w14:paraId="582E39C6" w14:textId="77777777" w:rsidR="006D21CA" w:rsidRDefault="006D21CA" w:rsidP="006D21CA"/>
    <w:p w14:paraId="006B341B" w14:textId="050D2533" w:rsidR="006D21CA" w:rsidRPr="007541F0" w:rsidRDefault="007541F0" w:rsidP="006D21CA">
      <w:pPr>
        <w:rPr>
          <w:sz w:val="28"/>
          <w:szCs w:val="28"/>
        </w:rPr>
      </w:pPr>
      <w:r>
        <w:rPr>
          <w:sz w:val="28"/>
          <w:szCs w:val="28"/>
        </w:rPr>
        <w:t>10.</w:t>
      </w:r>
      <w:r>
        <w:rPr>
          <w:sz w:val="28"/>
          <w:szCs w:val="28"/>
        </w:rPr>
        <w:tab/>
      </w:r>
      <w:r w:rsidR="006316AA">
        <w:rPr>
          <w:sz w:val="28"/>
          <w:szCs w:val="28"/>
        </w:rPr>
        <w:t>Fenland Final Recommendations – LGBCE (22-23)061</w:t>
      </w:r>
    </w:p>
    <w:p w14:paraId="540AE4FA" w14:textId="77777777" w:rsidR="007541F0" w:rsidRDefault="007541F0" w:rsidP="006D21CA"/>
    <w:p w14:paraId="21169DFA" w14:textId="59010352" w:rsidR="006D21CA" w:rsidRPr="00D51942" w:rsidRDefault="006D21CA" w:rsidP="006D21CA">
      <w:r w:rsidRPr="143D2126">
        <w:t xml:space="preserve">The review of </w:t>
      </w:r>
      <w:r w:rsidR="00F170CE">
        <w:t>Fenland Council</w:t>
      </w:r>
      <w:r w:rsidRPr="143D2126">
        <w:t xml:space="preserve"> had commenced on </w:t>
      </w:r>
      <w:r w:rsidR="00F170CE">
        <w:t>18 October 2021</w:t>
      </w:r>
      <w:r w:rsidRPr="143D2126">
        <w:t xml:space="preserve">. According to the latest available electoral figures, </w:t>
      </w:r>
      <w:r w:rsidR="00B01D02">
        <w:t>21</w:t>
      </w:r>
      <w:r w:rsidRPr="143D2126">
        <w:t xml:space="preserve"> per </w:t>
      </w:r>
      <w:r w:rsidRPr="00D51942">
        <w:t>cent of wards had variances greater than 10 per cent.</w:t>
      </w:r>
    </w:p>
    <w:p w14:paraId="7BB74966" w14:textId="77777777" w:rsidR="006D21CA" w:rsidRPr="00D51942" w:rsidRDefault="006D21CA" w:rsidP="006D21CA"/>
    <w:p w14:paraId="0A6DABF8" w14:textId="3F4481D3" w:rsidR="006D21CA" w:rsidRPr="00D51942" w:rsidRDefault="006D21CA" w:rsidP="006D21CA">
      <w:r w:rsidRPr="00D51942">
        <w:t xml:space="preserve">At its meeting on </w:t>
      </w:r>
      <w:r w:rsidR="0008366F">
        <w:t>18 October</w:t>
      </w:r>
      <w:r w:rsidR="00B01D02">
        <w:t xml:space="preserve"> 2021</w:t>
      </w:r>
      <w:r w:rsidRPr="00D51942">
        <w:t xml:space="preserve">, the </w:t>
      </w:r>
      <w:r>
        <w:t>Board</w:t>
      </w:r>
      <w:r w:rsidRPr="00D51942">
        <w:t xml:space="preserve"> had been minded to agree a council size of </w:t>
      </w:r>
      <w:r w:rsidR="002442EB">
        <w:t>42</w:t>
      </w:r>
      <w:r w:rsidRPr="00D51942">
        <w:t xml:space="preserve"> and had subsequently, on </w:t>
      </w:r>
      <w:r w:rsidR="00A251F5">
        <w:t>15 March</w:t>
      </w:r>
      <w:r w:rsidRPr="00D51942">
        <w:t>, agreed Draft Recommendations.</w:t>
      </w:r>
    </w:p>
    <w:p w14:paraId="2C6B0F9A" w14:textId="77777777" w:rsidR="006D21CA" w:rsidRPr="00D51942" w:rsidRDefault="006D21CA" w:rsidP="006D21CA"/>
    <w:p w14:paraId="22425DDD" w14:textId="519F44B3" w:rsidR="006D21CA" w:rsidRPr="00D51942" w:rsidRDefault="006D21CA" w:rsidP="006D21CA">
      <w:r w:rsidRPr="00D51942">
        <w:t xml:space="preserve">Following publication, </w:t>
      </w:r>
      <w:r w:rsidR="00CE0B2B">
        <w:t>181</w:t>
      </w:r>
      <w:r w:rsidRPr="00D51942">
        <w:t xml:space="preserve"> submissions had been received commenting on the Draft Recommendations which had been considered carefully in the context of the statutory criteria.</w:t>
      </w:r>
    </w:p>
    <w:p w14:paraId="6717B5BC" w14:textId="77777777" w:rsidR="006D21CA" w:rsidRPr="00D51942" w:rsidRDefault="006D21CA" w:rsidP="006D21CA"/>
    <w:p w14:paraId="20956268" w14:textId="5D52DD68" w:rsidR="006D21CA" w:rsidRPr="00D51942" w:rsidRDefault="006D21CA" w:rsidP="006D21CA">
      <w:r w:rsidRPr="00D51942">
        <w:t xml:space="preserve">Taking all of the submissions into account, for the reasons highlighted in the team’s report, it was felt that there was sufficient evidence to move away from the Draft Recommendations in some aspects and these changes were reflected in the Final </w:t>
      </w:r>
      <w:r w:rsidRPr="00D51942">
        <w:lastRenderedPageBreak/>
        <w:t xml:space="preserve">Recommendations put to the </w:t>
      </w:r>
      <w:r>
        <w:t>Board</w:t>
      </w:r>
      <w:r w:rsidRPr="00D51942">
        <w:t xml:space="preserve"> for consideration.</w:t>
      </w:r>
      <w:r w:rsidR="0083325F">
        <w:t xml:space="preserve">  These included the addition of a further member since this allowed for a warding pattern that better reflected the statutory criteria, </w:t>
      </w:r>
      <w:r w:rsidR="00EC4A9B">
        <w:t>i.e.</w:t>
      </w:r>
      <w:r w:rsidR="0083325F">
        <w:t xml:space="preserve"> 43 members.</w:t>
      </w:r>
    </w:p>
    <w:p w14:paraId="1DECF9BD" w14:textId="77777777" w:rsidR="006D21CA" w:rsidRPr="00D51942" w:rsidRDefault="006D21CA" w:rsidP="006D21CA"/>
    <w:p w14:paraId="273585DA" w14:textId="3CD5CCCF" w:rsidR="006D21CA" w:rsidRPr="00D51942" w:rsidRDefault="006D21CA" w:rsidP="006D21CA">
      <w:r w:rsidRPr="00D51942">
        <w:t xml:space="preserve">The Final Recommendations proposed a pattern of </w:t>
      </w:r>
      <w:r w:rsidR="00923580">
        <w:t>9 three-, 7 two-, and 2 single-member wards in total.</w:t>
      </w:r>
      <w:r w:rsidRPr="00D51942">
        <w:t xml:space="preserve">    </w:t>
      </w:r>
    </w:p>
    <w:p w14:paraId="4B5CCCE5" w14:textId="77777777" w:rsidR="006D21CA" w:rsidRPr="00D51942" w:rsidRDefault="006D21CA" w:rsidP="006D21CA"/>
    <w:p w14:paraId="422D38B8" w14:textId="77777777" w:rsidR="006D21CA" w:rsidRPr="00D51942" w:rsidRDefault="006D21CA" w:rsidP="006D21CA">
      <w:r w:rsidRPr="00D51942">
        <w:t xml:space="preserve">The </w:t>
      </w:r>
      <w:r>
        <w:t>Board</w:t>
      </w:r>
      <w:r w:rsidRPr="00D51942">
        <w:t xml:space="preserve"> considered the Final Recommendations in detail, informed by the statutory criteria and taking into account the submissions received following publication of the Draft Recommendations. </w:t>
      </w:r>
    </w:p>
    <w:p w14:paraId="5BE5C847" w14:textId="77777777" w:rsidR="006D21CA" w:rsidRPr="00D51942" w:rsidRDefault="006D21CA" w:rsidP="006D21CA"/>
    <w:p w14:paraId="5EA21A86" w14:textId="73951677" w:rsidR="006D21CA" w:rsidRPr="00AD7BC6" w:rsidRDefault="006D21CA" w:rsidP="006D21CA">
      <w:r w:rsidRPr="143D2126">
        <w:t xml:space="preserve">It agreed the Final Recommendations as presented. </w:t>
      </w:r>
    </w:p>
    <w:p w14:paraId="0BE074C1" w14:textId="77777777" w:rsidR="006D21CA" w:rsidRPr="00AD7BC6" w:rsidRDefault="006D21CA" w:rsidP="006D21CA"/>
    <w:p w14:paraId="2C4515FB" w14:textId="77777777" w:rsidR="006D21CA" w:rsidRPr="00AD7BC6" w:rsidRDefault="006D21CA" w:rsidP="006D21CA">
      <w:pPr>
        <w:rPr>
          <w:b/>
          <w:bCs/>
        </w:rPr>
      </w:pPr>
      <w:r w:rsidRPr="143D2126">
        <w:rPr>
          <w:b/>
          <w:bCs/>
        </w:rPr>
        <w:t>Agreed</w:t>
      </w:r>
    </w:p>
    <w:p w14:paraId="7169000B" w14:textId="1985D8CD" w:rsidR="006D21CA" w:rsidRPr="00AD7BC6" w:rsidRDefault="006D21CA" w:rsidP="006D21CA">
      <w:r w:rsidRPr="143D2126">
        <w:t xml:space="preserve">Final Recommendations for </w:t>
      </w:r>
      <w:r w:rsidR="008A04C5">
        <w:t>Fenland Council as presented.</w:t>
      </w:r>
    </w:p>
    <w:p w14:paraId="6433993C" w14:textId="77777777" w:rsidR="006D21CA" w:rsidRPr="00AD7BC6" w:rsidRDefault="006D21CA" w:rsidP="006D21CA"/>
    <w:p w14:paraId="4C2D5E51" w14:textId="77777777" w:rsidR="006D21CA" w:rsidRDefault="006D21CA" w:rsidP="006D21CA">
      <w:r>
        <w:rPr>
          <w:b/>
          <w:bCs/>
        </w:rPr>
        <w:t>Agreed</w:t>
      </w:r>
    </w:p>
    <w:p w14:paraId="03883135" w14:textId="06475476" w:rsidR="006D21CA" w:rsidRDefault="006D21CA" w:rsidP="006D21CA">
      <w:r>
        <w:t xml:space="preserve">The Board agreed to the laying of a draft Order before Parliament giving effect to its final recommendations for </w:t>
      </w:r>
      <w:r w:rsidR="008A04C5">
        <w:t>Fenland</w:t>
      </w:r>
      <w:r>
        <w:t xml:space="preserve"> Council.</w:t>
      </w:r>
    </w:p>
    <w:p w14:paraId="797FE5BE" w14:textId="77777777" w:rsidR="00DB4921" w:rsidRPr="00192B3D" w:rsidRDefault="00DB4921" w:rsidP="006D21CA"/>
    <w:p w14:paraId="1AD46153" w14:textId="6458D49D" w:rsidR="006D21CA" w:rsidRDefault="006D21CA" w:rsidP="006D21CA"/>
    <w:p w14:paraId="3EE188FD" w14:textId="18257FA8" w:rsidR="006316AA" w:rsidRPr="006316AA" w:rsidRDefault="006316AA" w:rsidP="006D21CA">
      <w:pPr>
        <w:rPr>
          <w:sz w:val="28"/>
          <w:szCs w:val="28"/>
        </w:rPr>
      </w:pPr>
      <w:r>
        <w:rPr>
          <w:sz w:val="28"/>
          <w:szCs w:val="28"/>
        </w:rPr>
        <w:t>11.</w:t>
      </w:r>
      <w:r>
        <w:rPr>
          <w:sz w:val="28"/>
          <w:szCs w:val="28"/>
        </w:rPr>
        <w:tab/>
        <w:t>Liverpool Final Recommendations – LGBCE (22-23)062</w:t>
      </w:r>
    </w:p>
    <w:p w14:paraId="60A660ED" w14:textId="77777777" w:rsidR="006D21CA" w:rsidRDefault="006D21CA" w:rsidP="006D21CA"/>
    <w:p w14:paraId="6B4AD56B" w14:textId="0FDCCB69" w:rsidR="006D21CA" w:rsidRPr="00D51942" w:rsidRDefault="006D21CA" w:rsidP="006D21CA">
      <w:r w:rsidRPr="143D2126">
        <w:t xml:space="preserve">The review of </w:t>
      </w:r>
      <w:r w:rsidR="00800240">
        <w:t>Liverpool Council</w:t>
      </w:r>
      <w:r w:rsidRPr="143D2126">
        <w:t xml:space="preserve"> had commenced on </w:t>
      </w:r>
      <w:r w:rsidR="00B61DF6">
        <w:t>23 September 2021</w:t>
      </w:r>
      <w:r w:rsidRPr="143D2126">
        <w:t xml:space="preserve">. According to the latest available electoral figures, </w:t>
      </w:r>
      <w:r w:rsidR="00D16B3C">
        <w:t>30</w:t>
      </w:r>
      <w:r w:rsidRPr="143D2126">
        <w:t xml:space="preserve"> per </w:t>
      </w:r>
      <w:r w:rsidRPr="00D51942">
        <w:t>cent of wards had variances greater than 10 per cent.</w:t>
      </w:r>
    </w:p>
    <w:p w14:paraId="30EA523F" w14:textId="77777777" w:rsidR="006D21CA" w:rsidRPr="00D51942" w:rsidRDefault="006D21CA" w:rsidP="006D21CA"/>
    <w:p w14:paraId="4FC9D7B7" w14:textId="16802B33" w:rsidR="006D21CA" w:rsidRPr="00D51942" w:rsidRDefault="006D21CA" w:rsidP="006D21CA">
      <w:r w:rsidRPr="00D51942">
        <w:t xml:space="preserve">At its meeting on </w:t>
      </w:r>
      <w:r w:rsidR="0066267F">
        <w:t>23 September 2021</w:t>
      </w:r>
      <w:r w:rsidRPr="00D51942">
        <w:t xml:space="preserve">, the </w:t>
      </w:r>
      <w:r>
        <w:t>Board</w:t>
      </w:r>
      <w:r w:rsidRPr="00D51942">
        <w:t xml:space="preserve"> had been minded to agree a council size of </w:t>
      </w:r>
      <w:r w:rsidR="00410BCD">
        <w:t>85</w:t>
      </w:r>
      <w:r w:rsidRPr="00D51942">
        <w:t xml:space="preserve"> and had subsequently, on </w:t>
      </w:r>
      <w:r w:rsidR="00410BCD">
        <w:t>15 March 2022</w:t>
      </w:r>
      <w:r w:rsidRPr="00D51942">
        <w:t>, agreed Draft Recommendations.</w:t>
      </w:r>
    </w:p>
    <w:p w14:paraId="0D6565E5" w14:textId="77777777" w:rsidR="006D21CA" w:rsidRPr="00D51942" w:rsidRDefault="006D21CA" w:rsidP="006D21CA"/>
    <w:p w14:paraId="0602B093" w14:textId="569F43AE" w:rsidR="006D21CA" w:rsidRPr="00D51942" w:rsidRDefault="006D21CA" w:rsidP="006D21CA">
      <w:r w:rsidRPr="00D51942">
        <w:t xml:space="preserve">Following publication, </w:t>
      </w:r>
      <w:r w:rsidR="005A618C">
        <w:t>220</w:t>
      </w:r>
      <w:r w:rsidRPr="00D51942">
        <w:t xml:space="preserve"> submissions had been received commenting on the Draft Recommendations which had been considered carefully in the context of the statutory criteria.</w:t>
      </w:r>
    </w:p>
    <w:p w14:paraId="303CBB97" w14:textId="77777777" w:rsidR="006D21CA" w:rsidRPr="00D51942" w:rsidRDefault="006D21CA" w:rsidP="006D21CA"/>
    <w:p w14:paraId="6FC93736" w14:textId="3C84695D" w:rsidR="006D21CA" w:rsidRPr="00D51942" w:rsidRDefault="006D21CA" w:rsidP="006D21CA">
      <w:r w:rsidRPr="00D51942">
        <w:t xml:space="preserve">Taking all of the submissions into account, for the reasons highlighted in the team’s report, it was felt that there was sufficient evidence to move away from the Draft Recommendations in some aspects and these changes were reflected in the Final Recommendations put to the </w:t>
      </w:r>
      <w:r>
        <w:t>Board</w:t>
      </w:r>
      <w:r w:rsidRPr="00D51942">
        <w:t xml:space="preserve"> for consideration.</w:t>
      </w:r>
    </w:p>
    <w:p w14:paraId="1557F2C1" w14:textId="77777777" w:rsidR="006D21CA" w:rsidRPr="00D51942" w:rsidRDefault="006D21CA" w:rsidP="006D21CA"/>
    <w:p w14:paraId="6A088B63" w14:textId="501DF383" w:rsidR="006D21CA" w:rsidRPr="00D51942" w:rsidRDefault="006D21CA" w:rsidP="006D21CA">
      <w:r w:rsidRPr="00D51942">
        <w:t xml:space="preserve">The Final Recommendations proposed a pattern of </w:t>
      </w:r>
      <w:r w:rsidR="005A618C">
        <w:t>3 three-, 15 two-, and 46 single</w:t>
      </w:r>
      <w:r w:rsidR="002E4DED">
        <w:t>-member wards in total.</w:t>
      </w:r>
      <w:r w:rsidRPr="00D51942">
        <w:t xml:space="preserve">    </w:t>
      </w:r>
    </w:p>
    <w:p w14:paraId="64D8346C" w14:textId="77777777" w:rsidR="006D21CA" w:rsidRPr="00D51942" w:rsidRDefault="006D21CA" w:rsidP="006D21CA"/>
    <w:p w14:paraId="555FFCCF" w14:textId="77777777" w:rsidR="006D21CA" w:rsidRPr="00D51942" w:rsidRDefault="006D21CA" w:rsidP="006D21CA">
      <w:r w:rsidRPr="00D51942">
        <w:t xml:space="preserve">The </w:t>
      </w:r>
      <w:r>
        <w:t>Board</w:t>
      </w:r>
      <w:r w:rsidRPr="00D51942">
        <w:t xml:space="preserve"> considered the Final Recommendations in detail, informed by the statutory criteria and taking into account the submissions received following publication of the Draft Recommendations. </w:t>
      </w:r>
    </w:p>
    <w:p w14:paraId="5E72686A" w14:textId="77777777" w:rsidR="006D21CA" w:rsidRPr="00D51942" w:rsidRDefault="006D21CA" w:rsidP="006D21CA"/>
    <w:p w14:paraId="38B81F69" w14:textId="7323C07B" w:rsidR="006D21CA" w:rsidRPr="00AD7BC6" w:rsidRDefault="006D21CA" w:rsidP="006D21CA">
      <w:r w:rsidRPr="143D2126">
        <w:t xml:space="preserve">It agreed the Final Recommendations as presented. </w:t>
      </w:r>
    </w:p>
    <w:p w14:paraId="0A99C0B6" w14:textId="77777777" w:rsidR="006D21CA" w:rsidRPr="00AD7BC6" w:rsidRDefault="006D21CA" w:rsidP="006D21CA"/>
    <w:p w14:paraId="6C016773" w14:textId="77777777" w:rsidR="006D21CA" w:rsidRPr="00AD7BC6" w:rsidRDefault="006D21CA" w:rsidP="006D21CA">
      <w:pPr>
        <w:rPr>
          <w:b/>
          <w:bCs/>
        </w:rPr>
      </w:pPr>
      <w:r w:rsidRPr="143D2126">
        <w:rPr>
          <w:b/>
          <w:bCs/>
        </w:rPr>
        <w:t>Agreed</w:t>
      </w:r>
    </w:p>
    <w:p w14:paraId="0CEA924E" w14:textId="1920CEAB" w:rsidR="006D21CA" w:rsidRPr="00AD7BC6" w:rsidRDefault="006D21CA" w:rsidP="006D21CA">
      <w:r w:rsidRPr="143D2126">
        <w:lastRenderedPageBreak/>
        <w:t xml:space="preserve">Final Recommendations for </w:t>
      </w:r>
      <w:r w:rsidR="00FD272C">
        <w:t>Liverpool Council as presented.</w:t>
      </w:r>
    </w:p>
    <w:p w14:paraId="70D75F08" w14:textId="77777777" w:rsidR="006D21CA" w:rsidRPr="00AD7BC6" w:rsidRDefault="006D21CA" w:rsidP="006D21CA"/>
    <w:p w14:paraId="1165A660" w14:textId="77777777" w:rsidR="006D21CA" w:rsidRDefault="006D21CA" w:rsidP="006D21CA">
      <w:r>
        <w:rPr>
          <w:b/>
          <w:bCs/>
        </w:rPr>
        <w:t>Agreed</w:t>
      </w:r>
    </w:p>
    <w:p w14:paraId="03AC7D15" w14:textId="60D93445" w:rsidR="006D21CA" w:rsidRPr="00192B3D" w:rsidRDefault="006D21CA" w:rsidP="006D21CA">
      <w:r>
        <w:t xml:space="preserve">The Board agreed to the laying of a draft Order before Parliament giving effect to its final recommendations for </w:t>
      </w:r>
      <w:r w:rsidR="00FD272C">
        <w:t>Liverpool</w:t>
      </w:r>
      <w:r>
        <w:t xml:space="preserve"> Council.</w:t>
      </w:r>
    </w:p>
    <w:p w14:paraId="0B4737B1" w14:textId="77777777" w:rsidR="006D21CA" w:rsidRDefault="006D21CA" w:rsidP="006D21CA"/>
    <w:p w14:paraId="46304975" w14:textId="77777777" w:rsidR="006D21CA" w:rsidRDefault="006D21CA" w:rsidP="006D21CA"/>
    <w:p w14:paraId="56FFFCFC" w14:textId="7A8E6126" w:rsidR="006D21CA" w:rsidRDefault="006316AA" w:rsidP="00521536">
      <w:pPr>
        <w:pStyle w:val="ListParagraph"/>
        <w:ind w:left="0"/>
        <w:rPr>
          <w:sz w:val="28"/>
          <w:szCs w:val="28"/>
        </w:rPr>
      </w:pPr>
      <w:r>
        <w:rPr>
          <w:sz w:val="28"/>
          <w:szCs w:val="28"/>
        </w:rPr>
        <w:t>12.</w:t>
      </w:r>
      <w:r>
        <w:rPr>
          <w:sz w:val="28"/>
          <w:szCs w:val="28"/>
        </w:rPr>
        <w:tab/>
        <w:t>Appointment of Independent Member to ARC</w:t>
      </w:r>
    </w:p>
    <w:p w14:paraId="538D01D4" w14:textId="638C0C69" w:rsidR="006D21CA" w:rsidRDefault="006D21CA" w:rsidP="00521536">
      <w:pPr>
        <w:pStyle w:val="ListParagraph"/>
        <w:ind w:left="0"/>
        <w:rPr>
          <w:sz w:val="28"/>
          <w:szCs w:val="28"/>
        </w:rPr>
      </w:pPr>
    </w:p>
    <w:p w14:paraId="0DA65F2A" w14:textId="6099520B" w:rsidR="009B7602" w:rsidRDefault="00D073BE" w:rsidP="00521536">
      <w:pPr>
        <w:pStyle w:val="ListParagraph"/>
        <w:ind w:left="0"/>
      </w:pPr>
      <w:r w:rsidRPr="006E2714">
        <w:t>The Chair of</w:t>
      </w:r>
      <w:r w:rsidR="00A676AD" w:rsidRPr="006E2714">
        <w:t xml:space="preserve"> Audit &amp; Risk updated on the recruitment </w:t>
      </w:r>
      <w:r w:rsidR="009B7602">
        <w:t xml:space="preserve">process for a new </w:t>
      </w:r>
      <w:r w:rsidR="00A676AD" w:rsidRPr="006E2714">
        <w:t xml:space="preserve"> Independent Member to A</w:t>
      </w:r>
      <w:r w:rsidR="00C8336B">
        <w:t xml:space="preserve">udit &amp; </w:t>
      </w:r>
      <w:r w:rsidR="00A676AD" w:rsidRPr="006E2714">
        <w:t>R</w:t>
      </w:r>
      <w:r w:rsidR="00C8336B">
        <w:t xml:space="preserve">isk </w:t>
      </w:r>
      <w:r w:rsidR="00A676AD" w:rsidRPr="006E2714">
        <w:t>C</w:t>
      </w:r>
      <w:r w:rsidR="00C8336B">
        <w:t>ommittee</w:t>
      </w:r>
      <w:r w:rsidR="009B7602">
        <w:t xml:space="preserve"> to succeed Lizzie Peers at the completion of her term next month.</w:t>
      </w:r>
      <w:r w:rsidR="00A676AD" w:rsidRPr="006E2714">
        <w:t xml:space="preserve"> </w:t>
      </w:r>
    </w:p>
    <w:p w14:paraId="3113891F" w14:textId="77777777" w:rsidR="009B7602" w:rsidRDefault="009B7602" w:rsidP="00521536">
      <w:pPr>
        <w:pStyle w:val="ListParagraph"/>
        <w:ind w:left="0"/>
      </w:pPr>
    </w:p>
    <w:p w14:paraId="0EC515A7" w14:textId="27747F09" w:rsidR="006D21CA" w:rsidRDefault="009F0361" w:rsidP="00521536">
      <w:pPr>
        <w:pStyle w:val="ListParagraph"/>
        <w:ind w:left="0"/>
      </w:pPr>
      <w:r>
        <w:t xml:space="preserve">The </w:t>
      </w:r>
      <w:r w:rsidR="00DF7708">
        <w:t xml:space="preserve">Board agreed </w:t>
      </w:r>
      <w:r w:rsidR="009B7602">
        <w:t xml:space="preserve">to </w:t>
      </w:r>
      <w:r w:rsidR="00DF7708">
        <w:t xml:space="preserve">the appointment of the </w:t>
      </w:r>
      <w:r w:rsidR="0083325F">
        <w:t xml:space="preserve">recommended </w:t>
      </w:r>
      <w:r w:rsidR="00DF7708">
        <w:t>candidate</w:t>
      </w:r>
      <w:r w:rsidR="00C60EF3">
        <w:t xml:space="preserve">, </w:t>
      </w:r>
      <w:r w:rsidR="00315A24">
        <w:t>Dr David Horne</w:t>
      </w:r>
      <w:r w:rsidR="00DF7708">
        <w:t xml:space="preserve"> </w:t>
      </w:r>
      <w:r w:rsidR="00F35375">
        <w:t xml:space="preserve">to the position of Independent Member to ARC. </w:t>
      </w:r>
      <w:r w:rsidR="009B7602">
        <w:t xml:space="preserve">He would serve for the period </w:t>
      </w:r>
      <w:r w:rsidR="00F7044F">
        <w:t>23 August</w:t>
      </w:r>
      <w:r w:rsidR="00B42BAB" w:rsidRPr="00AB2954">
        <w:t xml:space="preserve"> 2022 -</w:t>
      </w:r>
      <w:r w:rsidR="00F7044F">
        <w:t xml:space="preserve"> 22</w:t>
      </w:r>
      <w:r w:rsidR="00B42BAB" w:rsidRPr="00AB2954">
        <w:t xml:space="preserve"> August 2025</w:t>
      </w:r>
      <w:r w:rsidR="009B7602" w:rsidRPr="00AB2954">
        <w:t>.</w:t>
      </w:r>
      <w:r w:rsidR="009B7602">
        <w:t xml:space="preserve"> </w:t>
      </w:r>
    </w:p>
    <w:p w14:paraId="369848F7" w14:textId="0B33EC19" w:rsidR="00F35375" w:rsidRDefault="00F35375" w:rsidP="00521536">
      <w:pPr>
        <w:pStyle w:val="ListParagraph"/>
        <w:ind w:left="0"/>
      </w:pPr>
    </w:p>
    <w:p w14:paraId="61F52FAE" w14:textId="48B6D0C8" w:rsidR="00F35375" w:rsidRPr="006E2714" w:rsidRDefault="00F35375" w:rsidP="00521536">
      <w:pPr>
        <w:pStyle w:val="ListParagraph"/>
        <w:ind w:left="0"/>
      </w:pPr>
      <w:r>
        <w:t xml:space="preserve">The new Independent Member to ARC </w:t>
      </w:r>
      <w:r w:rsidR="009B7602">
        <w:t xml:space="preserve">would </w:t>
      </w:r>
      <w:r>
        <w:t xml:space="preserve">be invited to the </w:t>
      </w:r>
      <w:r w:rsidR="009B7602">
        <w:t xml:space="preserve">November </w:t>
      </w:r>
      <w:r>
        <w:t>Policy Session.</w:t>
      </w:r>
    </w:p>
    <w:p w14:paraId="60774105" w14:textId="77777777" w:rsidR="00693A38" w:rsidRPr="004A1C5E" w:rsidRDefault="00693A38" w:rsidP="004A1C5E">
      <w:pPr>
        <w:rPr>
          <w:sz w:val="28"/>
          <w:szCs w:val="28"/>
        </w:rPr>
      </w:pPr>
    </w:p>
    <w:p w14:paraId="5A064E08" w14:textId="6C54E0C9" w:rsidR="00693A38" w:rsidRDefault="00E354C9" w:rsidP="00693A38">
      <w:pPr>
        <w:pStyle w:val="ListParagraph"/>
        <w:ind w:left="0"/>
        <w:rPr>
          <w:sz w:val="28"/>
          <w:szCs w:val="28"/>
        </w:rPr>
      </w:pPr>
      <w:r>
        <w:rPr>
          <w:sz w:val="28"/>
          <w:szCs w:val="28"/>
        </w:rPr>
        <w:t>1</w:t>
      </w:r>
      <w:r w:rsidR="006316AA">
        <w:rPr>
          <w:sz w:val="28"/>
          <w:szCs w:val="28"/>
        </w:rPr>
        <w:t>3</w:t>
      </w:r>
      <w:r>
        <w:rPr>
          <w:sz w:val="28"/>
          <w:szCs w:val="28"/>
        </w:rPr>
        <w:t xml:space="preserve">. </w:t>
      </w:r>
      <w:r w:rsidR="00693A38">
        <w:rPr>
          <w:sz w:val="28"/>
          <w:szCs w:val="28"/>
        </w:rPr>
        <w:t>AOB</w:t>
      </w:r>
    </w:p>
    <w:p w14:paraId="1C6B00FC" w14:textId="61E24D77" w:rsidR="00693A38" w:rsidRDefault="00693A38" w:rsidP="00693A38">
      <w:pPr>
        <w:rPr>
          <w:sz w:val="28"/>
          <w:szCs w:val="28"/>
        </w:rPr>
      </w:pPr>
    </w:p>
    <w:p w14:paraId="41C2B375" w14:textId="438EAF04" w:rsidR="006316AA" w:rsidRPr="00DD0F17" w:rsidRDefault="00DD0F17" w:rsidP="00693A38">
      <w:r>
        <w:t>It was noted that there will be two Board meetings in September.</w:t>
      </w:r>
    </w:p>
    <w:p w14:paraId="66FCAC63" w14:textId="066E32C7" w:rsidR="006316AA" w:rsidRDefault="006316AA" w:rsidP="00693A38">
      <w:pPr>
        <w:rPr>
          <w:sz w:val="28"/>
          <w:szCs w:val="28"/>
        </w:rPr>
      </w:pPr>
    </w:p>
    <w:p w14:paraId="4C9EA37B" w14:textId="77777777" w:rsidR="006316AA" w:rsidRDefault="006316AA" w:rsidP="00693A38">
      <w:pPr>
        <w:rPr>
          <w:sz w:val="28"/>
          <w:szCs w:val="28"/>
        </w:rPr>
      </w:pPr>
    </w:p>
    <w:p w14:paraId="0EAE07E4" w14:textId="5D900C63" w:rsidR="002D2F4B" w:rsidRDefault="00693A38" w:rsidP="00CC5819">
      <w:pPr>
        <w:pStyle w:val="ListParagraph"/>
        <w:ind w:left="0"/>
      </w:pPr>
      <w:r w:rsidRPr="00026FA5">
        <w:rPr>
          <w:b/>
        </w:rPr>
        <w:t xml:space="preserve">Close of Business </w:t>
      </w:r>
    </w:p>
    <w:sectPr w:rsidR="002D2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844"/>
    <w:multiLevelType w:val="multilevel"/>
    <w:tmpl w:val="1ABCE1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02171"/>
    <w:multiLevelType w:val="multilevel"/>
    <w:tmpl w:val="398C30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73C79"/>
    <w:multiLevelType w:val="hybridMultilevel"/>
    <w:tmpl w:val="7858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639CD"/>
    <w:multiLevelType w:val="multilevel"/>
    <w:tmpl w:val="5DAACE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6699F"/>
    <w:multiLevelType w:val="multilevel"/>
    <w:tmpl w:val="792E6C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F5D80"/>
    <w:multiLevelType w:val="multilevel"/>
    <w:tmpl w:val="768EAF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70ED1"/>
    <w:multiLevelType w:val="multilevel"/>
    <w:tmpl w:val="1534F3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B19AD"/>
    <w:multiLevelType w:val="hybridMultilevel"/>
    <w:tmpl w:val="53F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207D1"/>
    <w:multiLevelType w:val="hybridMultilevel"/>
    <w:tmpl w:val="3B1C00DE"/>
    <w:lvl w:ilvl="0" w:tplc="42E00A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C8408E"/>
    <w:multiLevelType w:val="hybridMultilevel"/>
    <w:tmpl w:val="73D6652E"/>
    <w:lvl w:ilvl="0" w:tplc="7F6A8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FA7606"/>
    <w:multiLevelType w:val="hybridMultilevel"/>
    <w:tmpl w:val="0A1E7F10"/>
    <w:lvl w:ilvl="0" w:tplc="4D5AC6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53752"/>
    <w:multiLevelType w:val="multilevel"/>
    <w:tmpl w:val="09EC23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4870339"/>
    <w:multiLevelType w:val="hybridMultilevel"/>
    <w:tmpl w:val="B126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F3AC0"/>
    <w:multiLevelType w:val="hybridMultilevel"/>
    <w:tmpl w:val="DD628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25B5B"/>
    <w:multiLevelType w:val="hybridMultilevel"/>
    <w:tmpl w:val="DA48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C495F"/>
    <w:multiLevelType w:val="hybridMultilevel"/>
    <w:tmpl w:val="EC4E1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C625A"/>
    <w:multiLevelType w:val="multilevel"/>
    <w:tmpl w:val="D61C99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F2068E"/>
    <w:multiLevelType w:val="hybridMultilevel"/>
    <w:tmpl w:val="57CECBF4"/>
    <w:lvl w:ilvl="0" w:tplc="A93044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FF341D"/>
    <w:multiLevelType w:val="multilevel"/>
    <w:tmpl w:val="F8D841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8F6CA5"/>
    <w:multiLevelType w:val="multilevel"/>
    <w:tmpl w:val="9788DA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1A38D9"/>
    <w:multiLevelType w:val="hybridMultilevel"/>
    <w:tmpl w:val="DB5C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960108">
    <w:abstractNumId w:val="17"/>
  </w:num>
  <w:num w:numId="2" w16cid:durableId="1125855641">
    <w:abstractNumId w:val="3"/>
  </w:num>
  <w:num w:numId="3" w16cid:durableId="488132176">
    <w:abstractNumId w:val="16"/>
  </w:num>
  <w:num w:numId="4" w16cid:durableId="918757786">
    <w:abstractNumId w:val="1"/>
  </w:num>
  <w:num w:numId="5" w16cid:durableId="673071481">
    <w:abstractNumId w:val="6"/>
  </w:num>
  <w:num w:numId="6" w16cid:durableId="1466579729">
    <w:abstractNumId w:val="4"/>
  </w:num>
  <w:num w:numId="7" w16cid:durableId="1447967123">
    <w:abstractNumId w:val="0"/>
  </w:num>
  <w:num w:numId="8" w16cid:durableId="1035733383">
    <w:abstractNumId w:val="19"/>
  </w:num>
  <w:num w:numId="9" w16cid:durableId="1367103401">
    <w:abstractNumId w:val="18"/>
  </w:num>
  <w:num w:numId="10" w16cid:durableId="1518495707">
    <w:abstractNumId w:val="5"/>
  </w:num>
  <w:num w:numId="11" w16cid:durableId="631524696">
    <w:abstractNumId w:val="2"/>
  </w:num>
  <w:num w:numId="12" w16cid:durableId="1258172157">
    <w:abstractNumId w:val="14"/>
  </w:num>
  <w:num w:numId="13" w16cid:durableId="1189563504">
    <w:abstractNumId w:val="20"/>
  </w:num>
  <w:num w:numId="14" w16cid:durableId="1756627966">
    <w:abstractNumId w:val="13"/>
  </w:num>
  <w:num w:numId="15" w16cid:durableId="1573617028">
    <w:abstractNumId w:val="9"/>
  </w:num>
  <w:num w:numId="16" w16cid:durableId="1189828703">
    <w:abstractNumId w:val="15"/>
  </w:num>
  <w:num w:numId="17" w16cid:durableId="1070468735">
    <w:abstractNumId w:val="11"/>
  </w:num>
  <w:num w:numId="18" w16cid:durableId="1748263276">
    <w:abstractNumId w:val="8"/>
  </w:num>
  <w:num w:numId="19" w16cid:durableId="766660016">
    <w:abstractNumId w:val="10"/>
  </w:num>
  <w:num w:numId="20" w16cid:durableId="91243974">
    <w:abstractNumId w:val="7"/>
  </w:num>
  <w:num w:numId="21" w16cid:durableId="66459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8"/>
    <w:rsid w:val="00001C91"/>
    <w:rsid w:val="00002978"/>
    <w:rsid w:val="00003514"/>
    <w:rsid w:val="000217D2"/>
    <w:rsid w:val="00023D1A"/>
    <w:rsid w:val="00024614"/>
    <w:rsid w:val="00024FA3"/>
    <w:rsid w:val="000263EC"/>
    <w:rsid w:val="0003000B"/>
    <w:rsid w:val="00032D67"/>
    <w:rsid w:val="00036A5F"/>
    <w:rsid w:val="000370B6"/>
    <w:rsid w:val="0003769D"/>
    <w:rsid w:val="00037AD3"/>
    <w:rsid w:val="000423C7"/>
    <w:rsid w:val="0004798F"/>
    <w:rsid w:val="00052B8D"/>
    <w:rsid w:val="00053A4A"/>
    <w:rsid w:val="00057915"/>
    <w:rsid w:val="0005797E"/>
    <w:rsid w:val="0006210F"/>
    <w:rsid w:val="00072EB9"/>
    <w:rsid w:val="000731E0"/>
    <w:rsid w:val="00074DA0"/>
    <w:rsid w:val="00082CDE"/>
    <w:rsid w:val="00083603"/>
    <w:rsid w:val="0008366F"/>
    <w:rsid w:val="0008628A"/>
    <w:rsid w:val="00087F44"/>
    <w:rsid w:val="00090622"/>
    <w:rsid w:val="000949E9"/>
    <w:rsid w:val="00096A4E"/>
    <w:rsid w:val="000A0F37"/>
    <w:rsid w:val="000A309B"/>
    <w:rsid w:val="000A558E"/>
    <w:rsid w:val="000A710D"/>
    <w:rsid w:val="000B37B9"/>
    <w:rsid w:val="000B3813"/>
    <w:rsid w:val="000B430A"/>
    <w:rsid w:val="000B712D"/>
    <w:rsid w:val="000C061E"/>
    <w:rsid w:val="000C32E0"/>
    <w:rsid w:val="000C5A86"/>
    <w:rsid w:val="000C75F7"/>
    <w:rsid w:val="000D02FC"/>
    <w:rsid w:val="000D1761"/>
    <w:rsid w:val="000F0DD0"/>
    <w:rsid w:val="000F37DE"/>
    <w:rsid w:val="000F3C65"/>
    <w:rsid w:val="001005B5"/>
    <w:rsid w:val="00103F34"/>
    <w:rsid w:val="00111ACD"/>
    <w:rsid w:val="00123949"/>
    <w:rsid w:val="00123B53"/>
    <w:rsid w:val="00131AB2"/>
    <w:rsid w:val="00134F16"/>
    <w:rsid w:val="001430E5"/>
    <w:rsid w:val="00151792"/>
    <w:rsid w:val="00153B2C"/>
    <w:rsid w:val="00157584"/>
    <w:rsid w:val="00162AF7"/>
    <w:rsid w:val="00165F42"/>
    <w:rsid w:val="0017027C"/>
    <w:rsid w:val="00170C79"/>
    <w:rsid w:val="00171065"/>
    <w:rsid w:val="00174952"/>
    <w:rsid w:val="00190390"/>
    <w:rsid w:val="00193C58"/>
    <w:rsid w:val="001A1960"/>
    <w:rsid w:val="001A30B6"/>
    <w:rsid w:val="001A4121"/>
    <w:rsid w:val="001B443B"/>
    <w:rsid w:val="001B7EC5"/>
    <w:rsid w:val="001C1377"/>
    <w:rsid w:val="001C4C8D"/>
    <w:rsid w:val="001C74D1"/>
    <w:rsid w:val="001D0F83"/>
    <w:rsid w:val="001D2D6B"/>
    <w:rsid w:val="001D4565"/>
    <w:rsid w:val="001D56E1"/>
    <w:rsid w:val="001D5F27"/>
    <w:rsid w:val="001D62F0"/>
    <w:rsid w:val="001E1FAD"/>
    <w:rsid w:val="001F043F"/>
    <w:rsid w:val="001F28D4"/>
    <w:rsid w:val="001F3582"/>
    <w:rsid w:val="001F5D4A"/>
    <w:rsid w:val="001F68E8"/>
    <w:rsid w:val="002015BB"/>
    <w:rsid w:val="00201800"/>
    <w:rsid w:val="00203F44"/>
    <w:rsid w:val="00204404"/>
    <w:rsid w:val="0020773F"/>
    <w:rsid w:val="00210948"/>
    <w:rsid w:val="00212C28"/>
    <w:rsid w:val="00214365"/>
    <w:rsid w:val="002205C3"/>
    <w:rsid w:val="00223D06"/>
    <w:rsid w:val="00233CAF"/>
    <w:rsid w:val="002419CD"/>
    <w:rsid w:val="00242C86"/>
    <w:rsid w:val="002442EB"/>
    <w:rsid w:val="00244C33"/>
    <w:rsid w:val="00245F2C"/>
    <w:rsid w:val="0025338A"/>
    <w:rsid w:val="00256CE3"/>
    <w:rsid w:val="00260D5D"/>
    <w:rsid w:val="00261584"/>
    <w:rsid w:val="00262BCE"/>
    <w:rsid w:val="00266199"/>
    <w:rsid w:val="00270B8F"/>
    <w:rsid w:val="00274634"/>
    <w:rsid w:val="002759CE"/>
    <w:rsid w:val="002832CE"/>
    <w:rsid w:val="002844AD"/>
    <w:rsid w:val="00284CD7"/>
    <w:rsid w:val="0029043B"/>
    <w:rsid w:val="00290AE3"/>
    <w:rsid w:val="00296883"/>
    <w:rsid w:val="00296C30"/>
    <w:rsid w:val="002A047A"/>
    <w:rsid w:val="002A07AB"/>
    <w:rsid w:val="002A41E0"/>
    <w:rsid w:val="002A5FC2"/>
    <w:rsid w:val="002A7A7B"/>
    <w:rsid w:val="002C09DA"/>
    <w:rsid w:val="002C3B69"/>
    <w:rsid w:val="002D1328"/>
    <w:rsid w:val="002D2F4B"/>
    <w:rsid w:val="002D2FB6"/>
    <w:rsid w:val="002E23F6"/>
    <w:rsid w:val="002E3435"/>
    <w:rsid w:val="002E40C9"/>
    <w:rsid w:val="002E4DED"/>
    <w:rsid w:val="002E732C"/>
    <w:rsid w:val="002F3342"/>
    <w:rsid w:val="002F533B"/>
    <w:rsid w:val="002F7D6E"/>
    <w:rsid w:val="0030493C"/>
    <w:rsid w:val="00305406"/>
    <w:rsid w:val="003057FC"/>
    <w:rsid w:val="00311507"/>
    <w:rsid w:val="00312831"/>
    <w:rsid w:val="00315A24"/>
    <w:rsid w:val="00317EF1"/>
    <w:rsid w:val="0032503D"/>
    <w:rsid w:val="0033153B"/>
    <w:rsid w:val="00331F8C"/>
    <w:rsid w:val="00333146"/>
    <w:rsid w:val="00333459"/>
    <w:rsid w:val="00334585"/>
    <w:rsid w:val="00337809"/>
    <w:rsid w:val="00340B12"/>
    <w:rsid w:val="003454E3"/>
    <w:rsid w:val="003468F1"/>
    <w:rsid w:val="00346CB2"/>
    <w:rsid w:val="00352AB4"/>
    <w:rsid w:val="00352C24"/>
    <w:rsid w:val="003533AA"/>
    <w:rsid w:val="00353924"/>
    <w:rsid w:val="00353FE0"/>
    <w:rsid w:val="00354521"/>
    <w:rsid w:val="00360B17"/>
    <w:rsid w:val="00361392"/>
    <w:rsid w:val="0036147E"/>
    <w:rsid w:val="00364D94"/>
    <w:rsid w:val="003660AB"/>
    <w:rsid w:val="003668C8"/>
    <w:rsid w:val="0036723D"/>
    <w:rsid w:val="00367576"/>
    <w:rsid w:val="00374DDF"/>
    <w:rsid w:val="0038406E"/>
    <w:rsid w:val="003900AA"/>
    <w:rsid w:val="003904DA"/>
    <w:rsid w:val="003A1DD8"/>
    <w:rsid w:val="003A3176"/>
    <w:rsid w:val="003A43E0"/>
    <w:rsid w:val="003B316F"/>
    <w:rsid w:val="003B5E40"/>
    <w:rsid w:val="003B7E1D"/>
    <w:rsid w:val="003C07D3"/>
    <w:rsid w:val="003C20D8"/>
    <w:rsid w:val="003C24C9"/>
    <w:rsid w:val="003C3156"/>
    <w:rsid w:val="003C3BEE"/>
    <w:rsid w:val="003C54F0"/>
    <w:rsid w:val="003C7A8C"/>
    <w:rsid w:val="003D0AA8"/>
    <w:rsid w:val="003D1BFE"/>
    <w:rsid w:val="003E208F"/>
    <w:rsid w:val="003E555D"/>
    <w:rsid w:val="003F5723"/>
    <w:rsid w:val="003F5F97"/>
    <w:rsid w:val="0040259D"/>
    <w:rsid w:val="00402682"/>
    <w:rsid w:val="00404E2D"/>
    <w:rsid w:val="00407DAC"/>
    <w:rsid w:val="00410BCD"/>
    <w:rsid w:val="0041273F"/>
    <w:rsid w:val="00414E0F"/>
    <w:rsid w:val="00417A49"/>
    <w:rsid w:val="004238F7"/>
    <w:rsid w:val="00425F44"/>
    <w:rsid w:val="004329C9"/>
    <w:rsid w:val="00441BDA"/>
    <w:rsid w:val="00447AFA"/>
    <w:rsid w:val="00451335"/>
    <w:rsid w:val="0045265D"/>
    <w:rsid w:val="00456B0E"/>
    <w:rsid w:val="004640BC"/>
    <w:rsid w:val="00471C08"/>
    <w:rsid w:val="004728F4"/>
    <w:rsid w:val="00473E6C"/>
    <w:rsid w:val="00474E22"/>
    <w:rsid w:val="00484FF7"/>
    <w:rsid w:val="00487935"/>
    <w:rsid w:val="00493513"/>
    <w:rsid w:val="004937EE"/>
    <w:rsid w:val="004A1C5E"/>
    <w:rsid w:val="004A2D93"/>
    <w:rsid w:val="004A7260"/>
    <w:rsid w:val="004C0880"/>
    <w:rsid w:val="004C10C8"/>
    <w:rsid w:val="004C3096"/>
    <w:rsid w:val="004C47F3"/>
    <w:rsid w:val="004C7929"/>
    <w:rsid w:val="004D2321"/>
    <w:rsid w:val="004D377D"/>
    <w:rsid w:val="004D4A7A"/>
    <w:rsid w:val="004E6844"/>
    <w:rsid w:val="004F1405"/>
    <w:rsid w:val="004F38A5"/>
    <w:rsid w:val="004F5FF5"/>
    <w:rsid w:val="0051162D"/>
    <w:rsid w:val="005155B8"/>
    <w:rsid w:val="00516394"/>
    <w:rsid w:val="00521536"/>
    <w:rsid w:val="005244E8"/>
    <w:rsid w:val="00526033"/>
    <w:rsid w:val="0053468F"/>
    <w:rsid w:val="00535992"/>
    <w:rsid w:val="00541F83"/>
    <w:rsid w:val="00542BC4"/>
    <w:rsid w:val="0054342A"/>
    <w:rsid w:val="0055454F"/>
    <w:rsid w:val="00554BBA"/>
    <w:rsid w:val="00557CD0"/>
    <w:rsid w:val="00560363"/>
    <w:rsid w:val="00564E59"/>
    <w:rsid w:val="00565472"/>
    <w:rsid w:val="00570659"/>
    <w:rsid w:val="005719C3"/>
    <w:rsid w:val="00574305"/>
    <w:rsid w:val="0057763F"/>
    <w:rsid w:val="00581A7E"/>
    <w:rsid w:val="005830D6"/>
    <w:rsid w:val="00583C2C"/>
    <w:rsid w:val="0058415F"/>
    <w:rsid w:val="005855D9"/>
    <w:rsid w:val="00591BE8"/>
    <w:rsid w:val="00592885"/>
    <w:rsid w:val="0059314A"/>
    <w:rsid w:val="005950B4"/>
    <w:rsid w:val="00595D3E"/>
    <w:rsid w:val="005A033A"/>
    <w:rsid w:val="005A106D"/>
    <w:rsid w:val="005A1689"/>
    <w:rsid w:val="005A2F08"/>
    <w:rsid w:val="005A3C25"/>
    <w:rsid w:val="005A618C"/>
    <w:rsid w:val="005A661B"/>
    <w:rsid w:val="005A78EA"/>
    <w:rsid w:val="005B0158"/>
    <w:rsid w:val="005B0AA4"/>
    <w:rsid w:val="005B0EA9"/>
    <w:rsid w:val="005B299E"/>
    <w:rsid w:val="005B3472"/>
    <w:rsid w:val="005B3B70"/>
    <w:rsid w:val="005B57B5"/>
    <w:rsid w:val="005C4DEF"/>
    <w:rsid w:val="005D117D"/>
    <w:rsid w:val="005D152A"/>
    <w:rsid w:val="005D6632"/>
    <w:rsid w:val="005D6FAF"/>
    <w:rsid w:val="005E00F9"/>
    <w:rsid w:val="005E1DD2"/>
    <w:rsid w:val="005E2C74"/>
    <w:rsid w:val="005E4282"/>
    <w:rsid w:val="005E493E"/>
    <w:rsid w:val="005E566D"/>
    <w:rsid w:val="005F0C30"/>
    <w:rsid w:val="005F3B4E"/>
    <w:rsid w:val="00600147"/>
    <w:rsid w:val="00600CDC"/>
    <w:rsid w:val="0060482D"/>
    <w:rsid w:val="0060591D"/>
    <w:rsid w:val="00612B0D"/>
    <w:rsid w:val="006174DB"/>
    <w:rsid w:val="00617A2F"/>
    <w:rsid w:val="00617CC3"/>
    <w:rsid w:val="00620311"/>
    <w:rsid w:val="006228CA"/>
    <w:rsid w:val="006233A0"/>
    <w:rsid w:val="006241C9"/>
    <w:rsid w:val="00624492"/>
    <w:rsid w:val="00625E1C"/>
    <w:rsid w:val="006316AA"/>
    <w:rsid w:val="006322DD"/>
    <w:rsid w:val="00637438"/>
    <w:rsid w:val="00640504"/>
    <w:rsid w:val="006461B9"/>
    <w:rsid w:val="00646E91"/>
    <w:rsid w:val="00647370"/>
    <w:rsid w:val="006503D7"/>
    <w:rsid w:val="0065277C"/>
    <w:rsid w:val="00653F2B"/>
    <w:rsid w:val="00655FB1"/>
    <w:rsid w:val="0065631E"/>
    <w:rsid w:val="00656C38"/>
    <w:rsid w:val="00657921"/>
    <w:rsid w:val="00661F23"/>
    <w:rsid w:val="0066267F"/>
    <w:rsid w:val="0066287F"/>
    <w:rsid w:val="00663076"/>
    <w:rsid w:val="006717DA"/>
    <w:rsid w:val="00673E66"/>
    <w:rsid w:val="00674E2F"/>
    <w:rsid w:val="006755E0"/>
    <w:rsid w:val="0067613C"/>
    <w:rsid w:val="00684553"/>
    <w:rsid w:val="006867A1"/>
    <w:rsid w:val="006908BF"/>
    <w:rsid w:val="00693A38"/>
    <w:rsid w:val="00693EDF"/>
    <w:rsid w:val="0069676B"/>
    <w:rsid w:val="006A168B"/>
    <w:rsid w:val="006A398F"/>
    <w:rsid w:val="006A4071"/>
    <w:rsid w:val="006B29E1"/>
    <w:rsid w:val="006C27AA"/>
    <w:rsid w:val="006D21CA"/>
    <w:rsid w:val="006E08CC"/>
    <w:rsid w:val="006E2714"/>
    <w:rsid w:val="006E2B86"/>
    <w:rsid w:val="006E7D9B"/>
    <w:rsid w:val="006F4F4F"/>
    <w:rsid w:val="006F5F57"/>
    <w:rsid w:val="0070143A"/>
    <w:rsid w:val="007072BF"/>
    <w:rsid w:val="0071449B"/>
    <w:rsid w:val="007174BC"/>
    <w:rsid w:val="00722A49"/>
    <w:rsid w:val="00724755"/>
    <w:rsid w:val="00727ECF"/>
    <w:rsid w:val="0073039B"/>
    <w:rsid w:val="0073180D"/>
    <w:rsid w:val="0073339B"/>
    <w:rsid w:val="00734352"/>
    <w:rsid w:val="00735B84"/>
    <w:rsid w:val="00740732"/>
    <w:rsid w:val="00744618"/>
    <w:rsid w:val="007447AD"/>
    <w:rsid w:val="007479A7"/>
    <w:rsid w:val="007534F3"/>
    <w:rsid w:val="007537F3"/>
    <w:rsid w:val="00753F4D"/>
    <w:rsid w:val="007541F0"/>
    <w:rsid w:val="00763EFA"/>
    <w:rsid w:val="00763F22"/>
    <w:rsid w:val="00764FAE"/>
    <w:rsid w:val="007661E2"/>
    <w:rsid w:val="00767D41"/>
    <w:rsid w:val="00774EA1"/>
    <w:rsid w:val="00777802"/>
    <w:rsid w:val="00777DE8"/>
    <w:rsid w:val="007803D4"/>
    <w:rsid w:val="007823DE"/>
    <w:rsid w:val="00785DA4"/>
    <w:rsid w:val="007861AE"/>
    <w:rsid w:val="00786B9B"/>
    <w:rsid w:val="00791894"/>
    <w:rsid w:val="007953DF"/>
    <w:rsid w:val="007A181E"/>
    <w:rsid w:val="007A356F"/>
    <w:rsid w:val="007A6FD8"/>
    <w:rsid w:val="007B238B"/>
    <w:rsid w:val="007B522B"/>
    <w:rsid w:val="007D00A9"/>
    <w:rsid w:val="007E0C9A"/>
    <w:rsid w:val="007E4355"/>
    <w:rsid w:val="007E4550"/>
    <w:rsid w:val="007E4619"/>
    <w:rsid w:val="007E5587"/>
    <w:rsid w:val="007E7522"/>
    <w:rsid w:val="007E7C70"/>
    <w:rsid w:val="007F0812"/>
    <w:rsid w:val="007F0CCC"/>
    <w:rsid w:val="007F4957"/>
    <w:rsid w:val="007F58EE"/>
    <w:rsid w:val="007F784A"/>
    <w:rsid w:val="00800240"/>
    <w:rsid w:val="00800F64"/>
    <w:rsid w:val="00800F8D"/>
    <w:rsid w:val="008048C8"/>
    <w:rsid w:val="00806059"/>
    <w:rsid w:val="00807273"/>
    <w:rsid w:val="0080740F"/>
    <w:rsid w:val="008077C7"/>
    <w:rsid w:val="00807FD3"/>
    <w:rsid w:val="00812CFC"/>
    <w:rsid w:val="0081503E"/>
    <w:rsid w:val="0082052B"/>
    <w:rsid w:val="0082532B"/>
    <w:rsid w:val="0082761F"/>
    <w:rsid w:val="0083325F"/>
    <w:rsid w:val="00835829"/>
    <w:rsid w:val="008371B9"/>
    <w:rsid w:val="00850DDA"/>
    <w:rsid w:val="00850F34"/>
    <w:rsid w:val="00851161"/>
    <w:rsid w:val="00855511"/>
    <w:rsid w:val="00861A7F"/>
    <w:rsid w:val="00862282"/>
    <w:rsid w:val="00862E61"/>
    <w:rsid w:val="00864947"/>
    <w:rsid w:val="00873C2B"/>
    <w:rsid w:val="00873D05"/>
    <w:rsid w:val="0088099F"/>
    <w:rsid w:val="00885594"/>
    <w:rsid w:val="00886413"/>
    <w:rsid w:val="0089079A"/>
    <w:rsid w:val="008961F4"/>
    <w:rsid w:val="00897042"/>
    <w:rsid w:val="008A04C5"/>
    <w:rsid w:val="008A114A"/>
    <w:rsid w:val="008A27BD"/>
    <w:rsid w:val="008A7BE1"/>
    <w:rsid w:val="008B55F1"/>
    <w:rsid w:val="008B7CF2"/>
    <w:rsid w:val="008C064C"/>
    <w:rsid w:val="008C0E23"/>
    <w:rsid w:val="008C1E71"/>
    <w:rsid w:val="008C20A7"/>
    <w:rsid w:val="008C568C"/>
    <w:rsid w:val="008C6057"/>
    <w:rsid w:val="008C66F3"/>
    <w:rsid w:val="008D007F"/>
    <w:rsid w:val="008D51C6"/>
    <w:rsid w:val="008D73CD"/>
    <w:rsid w:val="008E6A44"/>
    <w:rsid w:val="008E70B7"/>
    <w:rsid w:val="008F718B"/>
    <w:rsid w:val="0090042D"/>
    <w:rsid w:val="0090320C"/>
    <w:rsid w:val="00906B82"/>
    <w:rsid w:val="00913A7E"/>
    <w:rsid w:val="0091410E"/>
    <w:rsid w:val="00914E5C"/>
    <w:rsid w:val="00922680"/>
    <w:rsid w:val="00922789"/>
    <w:rsid w:val="00923580"/>
    <w:rsid w:val="00925FE0"/>
    <w:rsid w:val="0092779E"/>
    <w:rsid w:val="00931273"/>
    <w:rsid w:val="00931E47"/>
    <w:rsid w:val="00932774"/>
    <w:rsid w:val="0093310C"/>
    <w:rsid w:val="00943CBB"/>
    <w:rsid w:val="00947159"/>
    <w:rsid w:val="0094773B"/>
    <w:rsid w:val="00956989"/>
    <w:rsid w:val="00962B6F"/>
    <w:rsid w:val="00965E42"/>
    <w:rsid w:val="00966BAF"/>
    <w:rsid w:val="009722FE"/>
    <w:rsid w:val="0097369A"/>
    <w:rsid w:val="00974080"/>
    <w:rsid w:val="009765D9"/>
    <w:rsid w:val="00980837"/>
    <w:rsid w:val="009813CA"/>
    <w:rsid w:val="00981E65"/>
    <w:rsid w:val="00983610"/>
    <w:rsid w:val="00983F96"/>
    <w:rsid w:val="00986C90"/>
    <w:rsid w:val="00991AA9"/>
    <w:rsid w:val="00992096"/>
    <w:rsid w:val="00992D01"/>
    <w:rsid w:val="00994C1A"/>
    <w:rsid w:val="00994D2C"/>
    <w:rsid w:val="009A0A35"/>
    <w:rsid w:val="009A27F4"/>
    <w:rsid w:val="009A3AEA"/>
    <w:rsid w:val="009A7AB6"/>
    <w:rsid w:val="009B1DAE"/>
    <w:rsid w:val="009B2AEF"/>
    <w:rsid w:val="009B2EFA"/>
    <w:rsid w:val="009B7602"/>
    <w:rsid w:val="009C1702"/>
    <w:rsid w:val="009C3866"/>
    <w:rsid w:val="009C5B91"/>
    <w:rsid w:val="009D0CAE"/>
    <w:rsid w:val="009D1F6E"/>
    <w:rsid w:val="009D7A81"/>
    <w:rsid w:val="009E2DF7"/>
    <w:rsid w:val="009E3A59"/>
    <w:rsid w:val="009E4FD9"/>
    <w:rsid w:val="009E549E"/>
    <w:rsid w:val="009E6ED8"/>
    <w:rsid w:val="009F0361"/>
    <w:rsid w:val="00A005A4"/>
    <w:rsid w:val="00A020D7"/>
    <w:rsid w:val="00A12D05"/>
    <w:rsid w:val="00A17FB6"/>
    <w:rsid w:val="00A17FEB"/>
    <w:rsid w:val="00A22227"/>
    <w:rsid w:val="00A24244"/>
    <w:rsid w:val="00A251F5"/>
    <w:rsid w:val="00A26AF0"/>
    <w:rsid w:val="00A331A9"/>
    <w:rsid w:val="00A5486B"/>
    <w:rsid w:val="00A60123"/>
    <w:rsid w:val="00A60DAA"/>
    <w:rsid w:val="00A644BA"/>
    <w:rsid w:val="00A676AD"/>
    <w:rsid w:val="00A734B1"/>
    <w:rsid w:val="00A80227"/>
    <w:rsid w:val="00A8135A"/>
    <w:rsid w:val="00A8757D"/>
    <w:rsid w:val="00A9002F"/>
    <w:rsid w:val="00AA1F69"/>
    <w:rsid w:val="00AA29FA"/>
    <w:rsid w:val="00AA523E"/>
    <w:rsid w:val="00AA7A37"/>
    <w:rsid w:val="00AB2954"/>
    <w:rsid w:val="00AB2ECC"/>
    <w:rsid w:val="00AB4F4A"/>
    <w:rsid w:val="00AB5192"/>
    <w:rsid w:val="00AD24ED"/>
    <w:rsid w:val="00AD3C01"/>
    <w:rsid w:val="00AD514E"/>
    <w:rsid w:val="00AE2AD6"/>
    <w:rsid w:val="00AE332B"/>
    <w:rsid w:val="00AF4ECA"/>
    <w:rsid w:val="00AF63D3"/>
    <w:rsid w:val="00AF6423"/>
    <w:rsid w:val="00B01D02"/>
    <w:rsid w:val="00B05185"/>
    <w:rsid w:val="00B075E2"/>
    <w:rsid w:val="00B14744"/>
    <w:rsid w:val="00B20BEA"/>
    <w:rsid w:val="00B27CD3"/>
    <w:rsid w:val="00B310F7"/>
    <w:rsid w:val="00B32E91"/>
    <w:rsid w:val="00B337FA"/>
    <w:rsid w:val="00B34E14"/>
    <w:rsid w:val="00B357D0"/>
    <w:rsid w:val="00B41A7A"/>
    <w:rsid w:val="00B42BAB"/>
    <w:rsid w:val="00B437B9"/>
    <w:rsid w:val="00B45026"/>
    <w:rsid w:val="00B51236"/>
    <w:rsid w:val="00B51DB3"/>
    <w:rsid w:val="00B51F33"/>
    <w:rsid w:val="00B538B8"/>
    <w:rsid w:val="00B547DB"/>
    <w:rsid w:val="00B54B67"/>
    <w:rsid w:val="00B5771A"/>
    <w:rsid w:val="00B61DF6"/>
    <w:rsid w:val="00B627B7"/>
    <w:rsid w:val="00B70F1E"/>
    <w:rsid w:val="00B7209F"/>
    <w:rsid w:val="00B779EB"/>
    <w:rsid w:val="00B77D51"/>
    <w:rsid w:val="00B807A3"/>
    <w:rsid w:val="00B861C1"/>
    <w:rsid w:val="00B8631E"/>
    <w:rsid w:val="00B86C7E"/>
    <w:rsid w:val="00B87E1D"/>
    <w:rsid w:val="00BA0F93"/>
    <w:rsid w:val="00BA2CB0"/>
    <w:rsid w:val="00BA3B24"/>
    <w:rsid w:val="00BA4635"/>
    <w:rsid w:val="00BA5B40"/>
    <w:rsid w:val="00BA5D72"/>
    <w:rsid w:val="00BA7589"/>
    <w:rsid w:val="00BB18E4"/>
    <w:rsid w:val="00BB5DEB"/>
    <w:rsid w:val="00BB75E7"/>
    <w:rsid w:val="00BC1BBC"/>
    <w:rsid w:val="00BC235E"/>
    <w:rsid w:val="00BC24FF"/>
    <w:rsid w:val="00BC55CA"/>
    <w:rsid w:val="00BC7D85"/>
    <w:rsid w:val="00BD02C4"/>
    <w:rsid w:val="00BD10DB"/>
    <w:rsid w:val="00BD5220"/>
    <w:rsid w:val="00BD65E3"/>
    <w:rsid w:val="00BD7184"/>
    <w:rsid w:val="00BD797E"/>
    <w:rsid w:val="00BE1042"/>
    <w:rsid w:val="00BE1DE8"/>
    <w:rsid w:val="00BE2817"/>
    <w:rsid w:val="00BE7838"/>
    <w:rsid w:val="00BE7E1C"/>
    <w:rsid w:val="00BF24D6"/>
    <w:rsid w:val="00BF2A4A"/>
    <w:rsid w:val="00BF659D"/>
    <w:rsid w:val="00C04350"/>
    <w:rsid w:val="00C114DA"/>
    <w:rsid w:val="00C201B9"/>
    <w:rsid w:val="00C20606"/>
    <w:rsid w:val="00C27CD0"/>
    <w:rsid w:val="00C31C41"/>
    <w:rsid w:val="00C322FE"/>
    <w:rsid w:val="00C33A2B"/>
    <w:rsid w:val="00C36970"/>
    <w:rsid w:val="00C37595"/>
    <w:rsid w:val="00C40579"/>
    <w:rsid w:val="00C43CA1"/>
    <w:rsid w:val="00C46A51"/>
    <w:rsid w:val="00C51377"/>
    <w:rsid w:val="00C53436"/>
    <w:rsid w:val="00C60EF3"/>
    <w:rsid w:val="00C60FC3"/>
    <w:rsid w:val="00C62AB5"/>
    <w:rsid w:val="00C63D4E"/>
    <w:rsid w:val="00C63E1D"/>
    <w:rsid w:val="00C67BE1"/>
    <w:rsid w:val="00C7113D"/>
    <w:rsid w:val="00C71865"/>
    <w:rsid w:val="00C72157"/>
    <w:rsid w:val="00C725E2"/>
    <w:rsid w:val="00C73157"/>
    <w:rsid w:val="00C77A25"/>
    <w:rsid w:val="00C8336B"/>
    <w:rsid w:val="00C83667"/>
    <w:rsid w:val="00C83D85"/>
    <w:rsid w:val="00C84DB2"/>
    <w:rsid w:val="00C8705B"/>
    <w:rsid w:val="00C956C7"/>
    <w:rsid w:val="00CA4068"/>
    <w:rsid w:val="00CA67FB"/>
    <w:rsid w:val="00CB6793"/>
    <w:rsid w:val="00CB7F0F"/>
    <w:rsid w:val="00CC5819"/>
    <w:rsid w:val="00CC6D87"/>
    <w:rsid w:val="00CD3E12"/>
    <w:rsid w:val="00CE0B2B"/>
    <w:rsid w:val="00CE6EFE"/>
    <w:rsid w:val="00CE72B0"/>
    <w:rsid w:val="00CF18DD"/>
    <w:rsid w:val="00CF2B2C"/>
    <w:rsid w:val="00D01441"/>
    <w:rsid w:val="00D03E22"/>
    <w:rsid w:val="00D073BE"/>
    <w:rsid w:val="00D1160D"/>
    <w:rsid w:val="00D11670"/>
    <w:rsid w:val="00D13075"/>
    <w:rsid w:val="00D16B3C"/>
    <w:rsid w:val="00D22689"/>
    <w:rsid w:val="00D256AE"/>
    <w:rsid w:val="00D278B9"/>
    <w:rsid w:val="00D32236"/>
    <w:rsid w:val="00D40531"/>
    <w:rsid w:val="00D411C7"/>
    <w:rsid w:val="00D4120D"/>
    <w:rsid w:val="00D42034"/>
    <w:rsid w:val="00D42B9B"/>
    <w:rsid w:val="00D45444"/>
    <w:rsid w:val="00D47CAF"/>
    <w:rsid w:val="00D6181B"/>
    <w:rsid w:val="00D62819"/>
    <w:rsid w:val="00D63F7B"/>
    <w:rsid w:val="00D64EBC"/>
    <w:rsid w:val="00D657CD"/>
    <w:rsid w:val="00D66A38"/>
    <w:rsid w:val="00D70B07"/>
    <w:rsid w:val="00D71513"/>
    <w:rsid w:val="00D723AD"/>
    <w:rsid w:val="00D77366"/>
    <w:rsid w:val="00D77D59"/>
    <w:rsid w:val="00D80BCC"/>
    <w:rsid w:val="00D84943"/>
    <w:rsid w:val="00D91AED"/>
    <w:rsid w:val="00D94335"/>
    <w:rsid w:val="00D94442"/>
    <w:rsid w:val="00D958C6"/>
    <w:rsid w:val="00DA0A10"/>
    <w:rsid w:val="00DA52BB"/>
    <w:rsid w:val="00DA6399"/>
    <w:rsid w:val="00DA70C9"/>
    <w:rsid w:val="00DA78F0"/>
    <w:rsid w:val="00DB23EE"/>
    <w:rsid w:val="00DB2E6F"/>
    <w:rsid w:val="00DB4921"/>
    <w:rsid w:val="00DD0F17"/>
    <w:rsid w:val="00DD4264"/>
    <w:rsid w:val="00DD43AB"/>
    <w:rsid w:val="00DD7B37"/>
    <w:rsid w:val="00DE2720"/>
    <w:rsid w:val="00DE2DBA"/>
    <w:rsid w:val="00DE6778"/>
    <w:rsid w:val="00DE683F"/>
    <w:rsid w:val="00DF0107"/>
    <w:rsid w:val="00DF088F"/>
    <w:rsid w:val="00DF0DAB"/>
    <w:rsid w:val="00DF69EA"/>
    <w:rsid w:val="00DF7708"/>
    <w:rsid w:val="00E02B7D"/>
    <w:rsid w:val="00E06A39"/>
    <w:rsid w:val="00E07D56"/>
    <w:rsid w:val="00E10C3F"/>
    <w:rsid w:val="00E161EB"/>
    <w:rsid w:val="00E16D9E"/>
    <w:rsid w:val="00E236A9"/>
    <w:rsid w:val="00E2783F"/>
    <w:rsid w:val="00E326AA"/>
    <w:rsid w:val="00E354C9"/>
    <w:rsid w:val="00E37C1D"/>
    <w:rsid w:val="00E44529"/>
    <w:rsid w:val="00E46011"/>
    <w:rsid w:val="00E50112"/>
    <w:rsid w:val="00E53D37"/>
    <w:rsid w:val="00E53E8E"/>
    <w:rsid w:val="00E556D7"/>
    <w:rsid w:val="00E56379"/>
    <w:rsid w:val="00E64DE3"/>
    <w:rsid w:val="00E66501"/>
    <w:rsid w:val="00E72A34"/>
    <w:rsid w:val="00E80955"/>
    <w:rsid w:val="00E81A3A"/>
    <w:rsid w:val="00E858CD"/>
    <w:rsid w:val="00E910ED"/>
    <w:rsid w:val="00E913CE"/>
    <w:rsid w:val="00EA2F55"/>
    <w:rsid w:val="00EA3C2E"/>
    <w:rsid w:val="00EA58C6"/>
    <w:rsid w:val="00EA5F10"/>
    <w:rsid w:val="00EB06DF"/>
    <w:rsid w:val="00EC1428"/>
    <w:rsid w:val="00EC2501"/>
    <w:rsid w:val="00EC4A9B"/>
    <w:rsid w:val="00ED04F7"/>
    <w:rsid w:val="00ED4006"/>
    <w:rsid w:val="00ED72F2"/>
    <w:rsid w:val="00ED7D7F"/>
    <w:rsid w:val="00EE21DB"/>
    <w:rsid w:val="00EE3F65"/>
    <w:rsid w:val="00EF0E99"/>
    <w:rsid w:val="00EF30DA"/>
    <w:rsid w:val="00EF659A"/>
    <w:rsid w:val="00F0350C"/>
    <w:rsid w:val="00F037E7"/>
    <w:rsid w:val="00F0799A"/>
    <w:rsid w:val="00F117AC"/>
    <w:rsid w:val="00F12A33"/>
    <w:rsid w:val="00F1657D"/>
    <w:rsid w:val="00F170CE"/>
    <w:rsid w:val="00F202C6"/>
    <w:rsid w:val="00F2696A"/>
    <w:rsid w:val="00F35375"/>
    <w:rsid w:val="00F40F60"/>
    <w:rsid w:val="00F41A75"/>
    <w:rsid w:val="00F4739D"/>
    <w:rsid w:val="00F51F31"/>
    <w:rsid w:val="00F5263F"/>
    <w:rsid w:val="00F52FD2"/>
    <w:rsid w:val="00F53D6F"/>
    <w:rsid w:val="00F551BF"/>
    <w:rsid w:val="00F553C7"/>
    <w:rsid w:val="00F5739F"/>
    <w:rsid w:val="00F577B1"/>
    <w:rsid w:val="00F6159D"/>
    <w:rsid w:val="00F620CB"/>
    <w:rsid w:val="00F63941"/>
    <w:rsid w:val="00F7044F"/>
    <w:rsid w:val="00F716D8"/>
    <w:rsid w:val="00F71E4A"/>
    <w:rsid w:val="00F729BB"/>
    <w:rsid w:val="00F80834"/>
    <w:rsid w:val="00F9592F"/>
    <w:rsid w:val="00F9644D"/>
    <w:rsid w:val="00F965D5"/>
    <w:rsid w:val="00F97807"/>
    <w:rsid w:val="00F97EB2"/>
    <w:rsid w:val="00FA4AF2"/>
    <w:rsid w:val="00FB237E"/>
    <w:rsid w:val="00FB39E3"/>
    <w:rsid w:val="00FB436F"/>
    <w:rsid w:val="00FB6F3F"/>
    <w:rsid w:val="00FB7091"/>
    <w:rsid w:val="00FC03E8"/>
    <w:rsid w:val="00FD272C"/>
    <w:rsid w:val="00FD410B"/>
    <w:rsid w:val="00FD50C8"/>
    <w:rsid w:val="00FD678E"/>
    <w:rsid w:val="00FE294D"/>
    <w:rsid w:val="00FE2CA4"/>
    <w:rsid w:val="00FE4547"/>
    <w:rsid w:val="00FE53CF"/>
    <w:rsid w:val="00FE6DE0"/>
    <w:rsid w:val="00FF1A62"/>
    <w:rsid w:val="00FF39AA"/>
    <w:rsid w:val="00FF6472"/>
    <w:rsid w:val="00FF68DD"/>
    <w:rsid w:val="1AA7A898"/>
    <w:rsid w:val="2187F370"/>
    <w:rsid w:val="325CFB1C"/>
    <w:rsid w:val="43E07406"/>
    <w:rsid w:val="4887A22A"/>
    <w:rsid w:val="48BB3AAF"/>
    <w:rsid w:val="5A8DDFCD"/>
    <w:rsid w:val="70DCB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C7433"/>
  <w15:docId w15:val="{9C0723F9-F620-42FB-9869-F49F006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38"/>
    <w:pPr>
      <w:suppressAutoHyphens/>
      <w:spacing w:after="0" w:line="240" w:lineRule="auto"/>
    </w:pPr>
    <w:rPr>
      <w:rFonts w:ascii="Arial" w:eastAsia="Times New Roman"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38"/>
    <w:pPr>
      <w:ind w:left="720"/>
      <w:contextualSpacing/>
    </w:pPr>
  </w:style>
  <w:style w:type="paragraph" w:customStyle="1" w:styleId="paragraph">
    <w:name w:val="paragraph"/>
    <w:basedOn w:val="Normal"/>
    <w:rsid w:val="0073180D"/>
    <w:pPr>
      <w:suppressAutoHyphens w:val="0"/>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73180D"/>
  </w:style>
  <w:style w:type="character" w:customStyle="1" w:styleId="eop">
    <w:name w:val="eop"/>
    <w:basedOn w:val="DefaultParagraphFont"/>
    <w:rsid w:val="0073180D"/>
  </w:style>
  <w:style w:type="paragraph" w:styleId="Revision">
    <w:name w:val="Revision"/>
    <w:hidden/>
    <w:uiPriority w:val="99"/>
    <w:semiHidden/>
    <w:rsid w:val="00244C33"/>
    <w:pPr>
      <w:spacing w:after="0" w:line="240" w:lineRule="auto"/>
    </w:pPr>
    <w:rPr>
      <w:rFonts w:ascii="Arial" w:eastAsia="Times New Roman" w:hAnsi="Arial" w:cs="Arial"/>
      <w:sz w:val="24"/>
      <w:szCs w:val="24"/>
      <w:lang w:eastAsia="ar-SA"/>
    </w:rPr>
  </w:style>
  <w:style w:type="paragraph" w:styleId="BalloonText">
    <w:name w:val="Balloon Text"/>
    <w:basedOn w:val="Normal"/>
    <w:link w:val="BalloonTextChar"/>
    <w:uiPriority w:val="99"/>
    <w:semiHidden/>
    <w:unhideWhenUsed/>
    <w:rsid w:val="00564E59"/>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E59"/>
    <w:rPr>
      <w:rFonts w:ascii="Lucida Grande" w:eastAsia="Times New Roman" w:hAnsi="Lucida Grande" w:cs="Arial"/>
      <w:sz w:val="18"/>
      <w:szCs w:val="18"/>
      <w:lang w:eastAsia="ar-SA"/>
    </w:rPr>
  </w:style>
  <w:style w:type="character" w:styleId="CommentReference">
    <w:name w:val="annotation reference"/>
    <w:basedOn w:val="DefaultParagraphFont"/>
    <w:uiPriority w:val="99"/>
    <w:semiHidden/>
    <w:unhideWhenUsed/>
    <w:rsid w:val="00A80227"/>
    <w:rPr>
      <w:sz w:val="18"/>
      <w:szCs w:val="18"/>
    </w:rPr>
  </w:style>
  <w:style w:type="paragraph" w:styleId="CommentText">
    <w:name w:val="annotation text"/>
    <w:basedOn w:val="Normal"/>
    <w:link w:val="CommentTextChar"/>
    <w:uiPriority w:val="99"/>
    <w:semiHidden/>
    <w:unhideWhenUsed/>
    <w:rsid w:val="00A80227"/>
  </w:style>
  <w:style w:type="character" w:customStyle="1" w:styleId="CommentTextChar">
    <w:name w:val="Comment Text Char"/>
    <w:basedOn w:val="DefaultParagraphFont"/>
    <w:link w:val="CommentText"/>
    <w:uiPriority w:val="99"/>
    <w:semiHidden/>
    <w:rsid w:val="00A80227"/>
    <w:rPr>
      <w:rFonts w:ascii="Arial" w:eastAsia="Times New Roman" w:hAnsi="Arial" w:cs="Arial"/>
      <w:sz w:val="24"/>
      <w:szCs w:val="24"/>
      <w:lang w:eastAsia="ar-SA"/>
    </w:rPr>
  </w:style>
  <w:style w:type="paragraph" w:styleId="CommentSubject">
    <w:name w:val="annotation subject"/>
    <w:basedOn w:val="CommentText"/>
    <w:next w:val="CommentText"/>
    <w:link w:val="CommentSubjectChar"/>
    <w:uiPriority w:val="99"/>
    <w:semiHidden/>
    <w:unhideWhenUsed/>
    <w:rsid w:val="00A80227"/>
    <w:rPr>
      <w:b/>
      <w:bCs/>
      <w:sz w:val="20"/>
      <w:szCs w:val="20"/>
    </w:rPr>
  </w:style>
  <w:style w:type="character" w:customStyle="1" w:styleId="CommentSubjectChar">
    <w:name w:val="Comment Subject Char"/>
    <w:basedOn w:val="CommentTextChar"/>
    <w:link w:val="CommentSubject"/>
    <w:uiPriority w:val="99"/>
    <w:semiHidden/>
    <w:rsid w:val="00A80227"/>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181">
      <w:bodyDiv w:val="1"/>
      <w:marLeft w:val="0"/>
      <w:marRight w:val="0"/>
      <w:marTop w:val="0"/>
      <w:marBottom w:val="0"/>
      <w:divBdr>
        <w:top w:val="none" w:sz="0" w:space="0" w:color="auto"/>
        <w:left w:val="none" w:sz="0" w:space="0" w:color="auto"/>
        <w:bottom w:val="none" w:sz="0" w:space="0" w:color="auto"/>
        <w:right w:val="none" w:sz="0" w:space="0" w:color="auto"/>
      </w:divBdr>
      <w:divsChild>
        <w:div w:id="1364287288">
          <w:marLeft w:val="0"/>
          <w:marRight w:val="0"/>
          <w:marTop w:val="0"/>
          <w:marBottom w:val="0"/>
          <w:divBdr>
            <w:top w:val="none" w:sz="0" w:space="0" w:color="auto"/>
            <w:left w:val="none" w:sz="0" w:space="0" w:color="auto"/>
            <w:bottom w:val="none" w:sz="0" w:space="0" w:color="auto"/>
            <w:right w:val="none" w:sz="0" w:space="0" w:color="auto"/>
          </w:divBdr>
        </w:div>
      </w:divsChild>
    </w:div>
    <w:div w:id="213199998">
      <w:bodyDiv w:val="1"/>
      <w:marLeft w:val="0"/>
      <w:marRight w:val="0"/>
      <w:marTop w:val="0"/>
      <w:marBottom w:val="0"/>
      <w:divBdr>
        <w:top w:val="none" w:sz="0" w:space="0" w:color="auto"/>
        <w:left w:val="none" w:sz="0" w:space="0" w:color="auto"/>
        <w:bottom w:val="none" w:sz="0" w:space="0" w:color="auto"/>
        <w:right w:val="none" w:sz="0" w:space="0" w:color="auto"/>
      </w:divBdr>
      <w:divsChild>
        <w:div w:id="4787945">
          <w:marLeft w:val="0"/>
          <w:marRight w:val="0"/>
          <w:marTop w:val="0"/>
          <w:marBottom w:val="0"/>
          <w:divBdr>
            <w:top w:val="none" w:sz="0" w:space="0" w:color="auto"/>
            <w:left w:val="none" w:sz="0" w:space="0" w:color="auto"/>
            <w:bottom w:val="none" w:sz="0" w:space="0" w:color="auto"/>
            <w:right w:val="none" w:sz="0" w:space="0" w:color="auto"/>
          </w:divBdr>
        </w:div>
        <w:div w:id="12928499">
          <w:marLeft w:val="0"/>
          <w:marRight w:val="0"/>
          <w:marTop w:val="0"/>
          <w:marBottom w:val="0"/>
          <w:divBdr>
            <w:top w:val="none" w:sz="0" w:space="0" w:color="auto"/>
            <w:left w:val="none" w:sz="0" w:space="0" w:color="auto"/>
            <w:bottom w:val="none" w:sz="0" w:space="0" w:color="auto"/>
            <w:right w:val="none" w:sz="0" w:space="0" w:color="auto"/>
          </w:divBdr>
        </w:div>
        <w:div w:id="160583662">
          <w:marLeft w:val="0"/>
          <w:marRight w:val="0"/>
          <w:marTop w:val="0"/>
          <w:marBottom w:val="0"/>
          <w:divBdr>
            <w:top w:val="none" w:sz="0" w:space="0" w:color="auto"/>
            <w:left w:val="none" w:sz="0" w:space="0" w:color="auto"/>
            <w:bottom w:val="none" w:sz="0" w:space="0" w:color="auto"/>
            <w:right w:val="none" w:sz="0" w:space="0" w:color="auto"/>
          </w:divBdr>
        </w:div>
        <w:div w:id="372731653">
          <w:marLeft w:val="0"/>
          <w:marRight w:val="0"/>
          <w:marTop w:val="0"/>
          <w:marBottom w:val="0"/>
          <w:divBdr>
            <w:top w:val="none" w:sz="0" w:space="0" w:color="auto"/>
            <w:left w:val="none" w:sz="0" w:space="0" w:color="auto"/>
            <w:bottom w:val="none" w:sz="0" w:space="0" w:color="auto"/>
            <w:right w:val="none" w:sz="0" w:space="0" w:color="auto"/>
          </w:divBdr>
        </w:div>
        <w:div w:id="405499037">
          <w:marLeft w:val="0"/>
          <w:marRight w:val="0"/>
          <w:marTop w:val="0"/>
          <w:marBottom w:val="0"/>
          <w:divBdr>
            <w:top w:val="none" w:sz="0" w:space="0" w:color="auto"/>
            <w:left w:val="none" w:sz="0" w:space="0" w:color="auto"/>
            <w:bottom w:val="none" w:sz="0" w:space="0" w:color="auto"/>
            <w:right w:val="none" w:sz="0" w:space="0" w:color="auto"/>
          </w:divBdr>
          <w:divsChild>
            <w:div w:id="496969423">
              <w:marLeft w:val="0"/>
              <w:marRight w:val="0"/>
              <w:marTop w:val="0"/>
              <w:marBottom w:val="0"/>
              <w:divBdr>
                <w:top w:val="none" w:sz="0" w:space="0" w:color="auto"/>
                <w:left w:val="none" w:sz="0" w:space="0" w:color="auto"/>
                <w:bottom w:val="none" w:sz="0" w:space="0" w:color="auto"/>
                <w:right w:val="none" w:sz="0" w:space="0" w:color="auto"/>
              </w:divBdr>
            </w:div>
            <w:div w:id="953556908">
              <w:marLeft w:val="0"/>
              <w:marRight w:val="0"/>
              <w:marTop w:val="0"/>
              <w:marBottom w:val="0"/>
              <w:divBdr>
                <w:top w:val="none" w:sz="0" w:space="0" w:color="auto"/>
                <w:left w:val="none" w:sz="0" w:space="0" w:color="auto"/>
                <w:bottom w:val="none" w:sz="0" w:space="0" w:color="auto"/>
                <w:right w:val="none" w:sz="0" w:space="0" w:color="auto"/>
              </w:divBdr>
            </w:div>
            <w:div w:id="1041445473">
              <w:marLeft w:val="0"/>
              <w:marRight w:val="0"/>
              <w:marTop w:val="0"/>
              <w:marBottom w:val="0"/>
              <w:divBdr>
                <w:top w:val="none" w:sz="0" w:space="0" w:color="auto"/>
                <w:left w:val="none" w:sz="0" w:space="0" w:color="auto"/>
                <w:bottom w:val="none" w:sz="0" w:space="0" w:color="auto"/>
                <w:right w:val="none" w:sz="0" w:space="0" w:color="auto"/>
              </w:divBdr>
            </w:div>
            <w:div w:id="1534423352">
              <w:marLeft w:val="0"/>
              <w:marRight w:val="0"/>
              <w:marTop w:val="0"/>
              <w:marBottom w:val="0"/>
              <w:divBdr>
                <w:top w:val="none" w:sz="0" w:space="0" w:color="auto"/>
                <w:left w:val="none" w:sz="0" w:space="0" w:color="auto"/>
                <w:bottom w:val="none" w:sz="0" w:space="0" w:color="auto"/>
                <w:right w:val="none" w:sz="0" w:space="0" w:color="auto"/>
              </w:divBdr>
            </w:div>
          </w:divsChild>
        </w:div>
        <w:div w:id="462768352">
          <w:marLeft w:val="0"/>
          <w:marRight w:val="0"/>
          <w:marTop w:val="0"/>
          <w:marBottom w:val="0"/>
          <w:divBdr>
            <w:top w:val="none" w:sz="0" w:space="0" w:color="auto"/>
            <w:left w:val="none" w:sz="0" w:space="0" w:color="auto"/>
            <w:bottom w:val="none" w:sz="0" w:space="0" w:color="auto"/>
            <w:right w:val="none" w:sz="0" w:space="0" w:color="auto"/>
          </w:divBdr>
        </w:div>
        <w:div w:id="481045946">
          <w:marLeft w:val="0"/>
          <w:marRight w:val="0"/>
          <w:marTop w:val="0"/>
          <w:marBottom w:val="0"/>
          <w:divBdr>
            <w:top w:val="none" w:sz="0" w:space="0" w:color="auto"/>
            <w:left w:val="none" w:sz="0" w:space="0" w:color="auto"/>
            <w:bottom w:val="none" w:sz="0" w:space="0" w:color="auto"/>
            <w:right w:val="none" w:sz="0" w:space="0" w:color="auto"/>
          </w:divBdr>
        </w:div>
        <w:div w:id="494227700">
          <w:marLeft w:val="0"/>
          <w:marRight w:val="0"/>
          <w:marTop w:val="0"/>
          <w:marBottom w:val="0"/>
          <w:divBdr>
            <w:top w:val="none" w:sz="0" w:space="0" w:color="auto"/>
            <w:left w:val="none" w:sz="0" w:space="0" w:color="auto"/>
            <w:bottom w:val="none" w:sz="0" w:space="0" w:color="auto"/>
            <w:right w:val="none" w:sz="0" w:space="0" w:color="auto"/>
          </w:divBdr>
        </w:div>
        <w:div w:id="551620075">
          <w:marLeft w:val="0"/>
          <w:marRight w:val="0"/>
          <w:marTop w:val="0"/>
          <w:marBottom w:val="0"/>
          <w:divBdr>
            <w:top w:val="none" w:sz="0" w:space="0" w:color="auto"/>
            <w:left w:val="none" w:sz="0" w:space="0" w:color="auto"/>
            <w:bottom w:val="none" w:sz="0" w:space="0" w:color="auto"/>
            <w:right w:val="none" w:sz="0" w:space="0" w:color="auto"/>
          </w:divBdr>
        </w:div>
        <w:div w:id="613247871">
          <w:marLeft w:val="0"/>
          <w:marRight w:val="0"/>
          <w:marTop w:val="0"/>
          <w:marBottom w:val="0"/>
          <w:divBdr>
            <w:top w:val="none" w:sz="0" w:space="0" w:color="auto"/>
            <w:left w:val="none" w:sz="0" w:space="0" w:color="auto"/>
            <w:bottom w:val="none" w:sz="0" w:space="0" w:color="auto"/>
            <w:right w:val="none" w:sz="0" w:space="0" w:color="auto"/>
          </w:divBdr>
        </w:div>
        <w:div w:id="635961593">
          <w:marLeft w:val="0"/>
          <w:marRight w:val="0"/>
          <w:marTop w:val="0"/>
          <w:marBottom w:val="0"/>
          <w:divBdr>
            <w:top w:val="none" w:sz="0" w:space="0" w:color="auto"/>
            <w:left w:val="none" w:sz="0" w:space="0" w:color="auto"/>
            <w:bottom w:val="none" w:sz="0" w:space="0" w:color="auto"/>
            <w:right w:val="none" w:sz="0" w:space="0" w:color="auto"/>
          </w:divBdr>
        </w:div>
        <w:div w:id="720180203">
          <w:marLeft w:val="0"/>
          <w:marRight w:val="0"/>
          <w:marTop w:val="0"/>
          <w:marBottom w:val="0"/>
          <w:divBdr>
            <w:top w:val="none" w:sz="0" w:space="0" w:color="auto"/>
            <w:left w:val="none" w:sz="0" w:space="0" w:color="auto"/>
            <w:bottom w:val="none" w:sz="0" w:space="0" w:color="auto"/>
            <w:right w:val="none" w:sz="0" w:space="0" w:color="auto"/>
          </w:divBdr>
        </w:div>
        <w:div w:id="732196380">
          <w:marLeft w:val="0"/>
          <w:marRight w:val="0"/>
          <w:marTop w:val="0"/>
          <w:marBottom w:val="0"/>
          <w:divBdr>
            <w:top w:val="none" w:sz="0" w:space="0" w:color="auto"/>
            <w:left w:val="none" w:sz="0" w:space="0" w:color="auto"/>
            <w:bottom w:val="none" w:sz="0" w:space="0" w:color="auto"/>
            <w:right w:val="none" w:sz="0" w:space="0" w:color="auto"/>
          </w:divBdr>
        </w:div>
        <w:div w:id="908732907">
          <w:marLeft w:val="0"/>
          <w:marRight w:val="0"/>
          <w:marTop w:val="0"/>
          <w:marBottom w:val="0"/>
          <w:divBdr>
            <w:top w:val="none" w:sz="0" w:space="0" w:color="auto"/>
            <w:left w:val="none" w:sz="0" w:space="0" w:color="auto"/>
            <w:bottom w:val="none" w:sz="0" w:space="0" w:color="auto"/>
            <w:right w:val="none" w:sz="0" w:space="0" w:color="auto"/>
          </w:divBdr>
        </w:div>
        <w:div w:id="912930411">
          <w:marLeft w:val="0"/>
          <w:marRight w:val="0"/>
          <w:marTop w:val="0"/>
          <w:marBottom w:val="0"/>
          <w:divBdr>
            <w:top w:val="none" w:sz="0" w:space="0" w:color="auto"/>
            <w:left w:val="none" w:sz="0" w:space="0" w:color="auto"/>
            <w:bottom w:val="none" w:sz="0" w:space="0" w:color="auto"/>
            <w:right w:val="none" w:sz="0" w:space="0" w:color="auto"/>
          </w:divBdr>
        </w:div>
        <w:div w:id="991565062">
          <w:marLeft w:val="0"/>
          <w:marRight w:val="0"/>
          <w:marTop w:val="0"/>
          <w:marBottom w:val="0"/>
          <w:divBdr>
            <w:top w:val="none" w:sz="0" w:space="0" w:color="auto"/>
            <w:left w:val="none" w:sz="0" w:space="0" w:color="auto"/>
            <w:bottom w:val="none" w:sz="0" w:space="0" w:color="auto"/>
            <w:right w:val="none" w:sz="0" w:space="0" w:color="auto"/>
          </w:divBdr>
          <w:divsChild>
            <w:div w:id="40591657">
              <w:marLeft w:val="0"/>
              <w:marRight w:val="0"/>
              <w:marTop w:val="0"/>
              <w:marBottom w:val="0"/>
              <w:divBdr>
                <w:top w:val="none" w:sz="0" w:space="0" w:color="auto"/>
                <w:left w:val="none" w:sz="0" w:space="0" w:color="auto"/>
                <w:bottom w:val="none" w:sz="0" w:space="0" w:color="auto"/>
                <w:right w:val="none" w:sz="0" w:space="0" w:color="auto"/>
              </w:divBdr>
            </w:div>
            <w:div w:id="427119889">
              <w:marLeft w:val="0"/>
              <w:marRight w:val="0"/>
              <w:marTop w:val="0"/>
              <w:marBottom w:val="0"/>
              <w:divBdr>
                <w:top w:val="none" w:sz="0" w:space="0" w:color="auto"/>
                <w:left w:val="none" w:sz="0" w:space="0" w:color="auto"/>
                <w:bottom w:val="none" w:sz="0" w:space="0" w:color="auto"/>
                <w:right w:val="none" w:sz="0" w:space="0" w:color="auto"/>
              </w:divBdr>
            </w:div>
            <w:div w:id="973750611">
              <w:marLeft w:val="0"/>
              <w:marRight w:val="0"/>
              <w:marTop w:val="0"/>
              <w:marBottom w:val="0"/>
              <w:divBdr>
                <w:top w:val="none" w:sz="0" w:space="0" w:color="auto"/>
                <w:left w:val="none" w:sz="0" w:space="0" w:color="auto"/>
                <w:bottom w:val="none" w:sz="0" w:space="0" w:color="auto"/>
                <w:right w:val="none" w:sz="0" w:space="0" w:color="auto"/>
              </w:divBdr>
            </w:div>
            <w:div w:id="1103961258">
              <w:marLeft w:val="0"/>
              <w:marRight w:val="0"/>
              <w:marTop w:val="0"/>
              <w:marBottom w:val="0"/>
              <w:divBdr>
                <w:top w:val="none" w:sz="0" w:space="0" w:color="auto"/>
                <w:left w:val="none" w:sz="0" w:space="0" w:color="auto"/>
                <w:bottom w:val="none" w:sz="0" w:space="0" w:color="auto"/>
                <w:right w:val="none" w:sz="0" w:space="0" w:color="auto"/>
              </w:divBdr>
            </w:div>
            <w:div w:id="1177042005">
              <w:marLeft w:val="0"/>
              <w:marRight w:val="0"/>
              <w:marTop w:val="0"/>
              <w:marBottom w:val="0"/>
              <w:divBdr>
                <w:top w:val="none" w:sz="0" w:space="0" w:color="auto"/>
                <w:left w:val="none" w:sz="0" w:space="0" w:color="auto"/>
                <w:bottom w:val="none" w:sz="0" w:space="0" w:color="auto"/>
                <w:right w:val="none" w:sz="0" w:space="0" w:color="auto"/>
              </w:divBdr>
            </w:div>
          </w:divsChild>
        </w:div>
        <w:div w:id="1022634699">
          <w:marLeft w:val="0"/>
          <w:marRight w:val="0"/>
          <w:marTop w:val="0"/>
          <w:marBottom w:val="0"/>
          <w:divBdr>
            <w:top w:val="none" w:sz="0" w:space="0" w:color="auto"/>
            <w:left w:val="none" w:sz="0" w:space="0" w:color="auto"/>
            <w:bottom w:val="none" w:sz="0" w:space="0" w:color="auto"/>
            <w:right w:val="none" w:sz="0" w:space="0" w:color="auto"/>
          </w:divBdr>
        </w:div>
        <w:div w:id="1076973149">
          <w:marLeft w:val="0"/>
          <w:marRight w:val="0"/>
          <w:marTop w:val="0"/>
          <w:marBottom w:val="0"/>
          <w:divBdr>
            <w:top w:val="none" w:sz="0" w:space="0" w:color="auto"/>
            <w:left w:val="none" w:sz="0" w:space="0" w:color="auto"/>
            <w:bottom w:val="none" w:sz="0" w:space="0" w:color="auto"/>
            <w:right w:val="none" w:sz="0" w:space="0" w:color="auto"/>
          </w:divBdr>
        </w:div>
        <w:div w:id="1236352712">
          <w:marLeft w:val="0"/>
          <w:marRight w:val="0"/>
          <w:marTop w:val="0"/>
          <w:marBottom w:val="0"/>
          <w:divBdr>
            <w:top w:val="none" w:sz="0" w:space="0" w:color="auto"/>
            <w:left w:val="none" w:sz="0" w:space="0" w:color="auto"/>
            <w:bottom w:val="none" w:sz="0" w:space="0" w:color="auto"/>
            <w:right w:val="none" w:sz="0" w:space="0" w:color="auto"/>
          </w:divBdr>
        </w:div>
        <w:div w:id="1260017235">
          <w:marLeft w:val="0"/>
          <w:marRight w:val="0"/>
          <w:marTop w:val="0"/>
          <w:marBottom w:val="0"/>
          <w:divBdr>
            <w:top w:val="none" w:sz="0" w:space="0" w:color="auto"/>
            <w:left w:val="none" w:sz="0" w:space="0" w:color="auto"/>
            <w:bottom w:val="none" w:sz="0" w:space="0" w:color="auto"/>
            <w:right w:val="none" w:sz="0" w:space="0" w:color="auto"/>
          </w:divBdr>
        </w:div>
        <w:div w:id="1263566166">
          <w:marLeft w:val="0"/>
          <w:marRight w:val="0"/>
          <w:marTop w:val="0"/>
          <w:marBottom w:val="0"/>
          <w:divBdr>
            <w:top w:val="none" w:sz="0" w:space="0" w:color="auto"/>
            <w:left w:val="none" w:sz="0" w:space="0" w:color="auto"/>
            <w:bottom w:val="none" w:sz="0" w:space="0" w:color="auto"/>
            <w:right w:val="none" w:sz="0" w:space="0" w:color="auto"/>
          </w:divBdr>
        </w:div>
        <w:div w:id="1264655225">
          <w:marLeft w:val="0"/>
          <w:marRight w:val="0"/>
          <w:marTop w:val="0"/>
          <w:marBottom w:val="0"/>
          <w:divBdr>
            <w:top w:val="none" w:sz="0" w:space="0" w:color="auto"/>
            <w:left w:val="none" w:sz="0" w:space="0" w:color="auto"/>
            <w:bottom w:val="none" w:sz="0" w:space="0" w:color="auto"/>
            <w:right w:val="none" w:sz="0" w:space="0" w:color="auto"/>
          </w:divBdr>
        </w:div>
        <w:div w:id="1320303706">
          <w:marLeft w:val="0"/>
          <w:marRight w:val="0"/>
          <w:marTop w:val="0"/>
          <w:marBottom w:val="0"/>
          <w:divBdr>
            <w:top w:val="none" w:sz="0" w:space="0" w:color="auto"/>
            <w:left w:val="none" w:sz="0" w:space="0" w:color="auto"/>
            <w:bottom w:val="none" w:sz="0" w:space="0" w:color="auto"/>
            <w:right w:val="none" w:sz="0" w:space="0" w:color="auto"/>
          </w:divBdr>
        </w:div>
        <w:div w:id="1354571626">
          <w:marLeft w:val="0"/>
          <w:marRight w:val="0"/>
          <w:marTop w:val="0"/>
          <w:marBottom w:val="0"/>
          <w:divBdr>
            <w:top w:val="none" w:sz="0" w:space="0" w:color="auto"/>
            <w:left w:val="none" w:sz="0" w:space="0" w:color="auto"/>
            <w:bottom w:val="none" w:sz="0" w:space="0" w:color="auto"/>
            <w:right w:val="none" w:sz="0" w:space="0" w:color="auto"/>
          </w:divBdr>
        </w:div>
        <w:div w:id="1413115891">
          <w:marLeft w:val="0"/>
          <w:marRight w:val="0"/>
          <w:marTop w:val="0"/>
          <w:marBottom w:val="0"/>
          <w:divBdr>
            <w:top w:val="none" w:sz="0" w:space="0" w:color="auto"/>
            <w:left w:val="none" w:sz="0" w:space="0" w:color="auto"/>
            <w:bottom w:val="none" w:sz="0" w:space="0" w:color="auto"/>
            <w:right w:val="none" w:sz="0" w:space="0" w:color="auto"/>
          </w:divBdr>
        </w:div>
        <w:div w:id="1556306977">
          <w:marLeft w:val="0"/>
          <w:marRight w:val="0"/>
          <w:marTop w:val="0"/>
          <w:marBottom w:val="0"/>
          <w:divBdr>
            <w:top w:val="none" w:sz="0" w:space="0" w:color="auto"/>
            <w:left w:val="none" w:sz="0" w:space="0" w:color="auto"/>
            <w:bottom w:val="none" w:sz="0" w:space="0" w:color="auto"/>
            <w:right w:val="none" w:sz="0" w:space="0" w:color="auto"/>
          </w:divBdr>
        </w:div>
        <w:div w:id="1605769611">
          <w:marLeft w:val="0"/>
          <w:marRight w:val="0"/>
          <w:marTop w:val="0"/>
          <w:marBottom w:val="0"/>
          <w:divBdr>
            <w:top w:val="none" w:sz="0" w:space="0" w:color="auto"/>
            <w:left w:val="none" w:sz="0" w:space="0" w:color="auto"/>
            <w:bottom w:val="none" w:sz="0" w:space="0" w:color="auto"/>
            <w:right w:val="none" w:sz="0" w:space="0" w:color="auto"/>
          </w:divBdr>
        </w:div>
        <w:div w:id="1652365095">
          <w:marLeft w:val="0"/>
          <w:marRight w:val="0"/>
          <w:marTop w:val="0"/>
          <w:marBottom w:val="0"/>
          <w:divBdr>
            <w:top w:val="none" w:sz="0" w:space="0" w:color="auto"/>
            <w:left w:val="none" w:sz="0" w:space="0" w:color="auto"/>
            <w:bottom w:val="none" w:sz="0" w:space="0" w:color="auto"/>
            <w:right w:val="none" w:sz="0" w:space="0" w:color="auto"/>
          </w:divBdr>
        </w:div>
        <w:div w:id="1685472562">
          <w:marLeft w:val="0"/>
          <w:marRight w:val="0"/>
          <w:marTop w:val="0"/>
          <w:marBottom w:val="0"/>
          <w:divBdr>
            <w:top w:val="none" w:sz="0" w:space="0" w:color="auto"/>
            <w:left w:val="none" w:sz="0" w:space="0" w:color="auto"/>
            <w:bottom w:val="none" w:sz="0" w:space="0" w:color="auto"/>
            <w:right w:val="none" w:sz="0" w:space="0" w:color="auto"/>
          </w:divBdr>
        </w:div>
        <w:div w:id="1905487094">
          <w:marLeft w:val="0"/>
          <w:marRight w:val="0"/>
          <w:marTop w:val="0"/>
          <w:marBottom w:val="0"/>
          <w:divBdr>
            <w:top w:val="none" w:sz="0" w:space="0" w:color="auto"/>
            <w:left w:val="none" w:sz="0" w:space="0" w:color="auto"/>
            <w:bottom w:val="none" w:sz="0" w:space="0" w:color="auto"/>
            <w:right w:val="none" w:sz="0" w:space="0" w:color="auto"/>
          </w:divBdr>
        </w:div>
        <w:div w:id="1922831990">
          <w:marLeft w:val="0"/>
          <w:marRight w:val="0"/>
          <w:marTop w:val="0"/>
          <w:marBottom w:val="0"/>
          <w:divBdr>
            <w:top w:val="none" w:sz="0" w:space="0" w:color="auto"/>
            <w:left w:val="none" w:sz="0" w:space="0" w:color="auto"/>
            <w:bottom w:val="none" w:sz="0" w:space="0" w:color="auto"/>
            <w:right w:val="none" w:sz="0" w:space="0" w:color="auto"/>
          </w:divBdr>
        </w:div>
        <w:div w:id="1972318879">
          <w:marLeft w:val="0"/>
          <w:marRight w:val="0"/>
          <w:marTop w:val="0"/>
          <w:marBottom w:val="0"/>
          <w:divBdr>
            <w:top w:val="none" w:sz="0" w:space="0" w:color="auto"/>
            <w:left w:val="none" w:sz="0" w:space="0" w:color="auto"/>
            <w:bottom w:val="none" w:sz="0" w:space="0" w:color="auto"/>
            <w:right w:val="none" w:sz="0" w:space="0" w:color="auto"/>
          </w:divBdr>
        </w:div>
        <w:div w:id="1983343901">
          <w:marLeft w:val="0"/>
          <w:marRight w:val="0"/>
          <w:marTop w:val="0"/>
          <w:marBottom w:val="0"/>
          <w:divBdr>
            <w:top w:val="none" w:sz="0" w:space="0" w:color="auto"/>
            <w:left w:val="none" w:sz="0" w:space="0" w:color="auto"/>
            <w:bottom w:val="none" w:sz="0" w:space="0" w:color="auto"/>
            <w:right w:val="none" w:sz="0" w:space="0" w:color="auto"/>
          </w:divBdr>
        </w:div>
        <w:div w:id="2041010578">
          <w:marLeft w:val="0"/>
          <w:marRight w:val="0"/>
          <w:marTop w:val="0"/>
          <w:marBottom w:val="0"/>
          <w:divBdr>
            <w:top w:val="none" w:sz="0" w:space="0" w:color="auto"/>
            <w:left w:val="none" w:sz="0" w:space="0" w:color="auto"/>
            <w:bottom w:val="none" w:sz="0" w:space="0" w:color="auto"/>
            <w:right w:val="none" w:sz="0" w:space="0" w:color="auto"/>
          </w:divBdr>
        </w:div>
      </w:divsChild>
    </w:div>
    <w:div w:id="271322679">
      <w:bodyDiv w:val="1"/>
      <w:marLeft w:val="0"/>
      <w:marRight w:val="0"/>
      <w:marTop w:val="0"/>
      <w:marBottom w:val="0"/>
      <w:divBdr>
        <w:top w:val="none" w:sz="0" w:space="0" w:color="auto"/>
        <w:left w:val="none" w:sz="0" w:space="0" w:color="auto"/>
        <w:bottom w:val="none" w:sz="0" w:space="0" w:color="auto"/>
        <w:right w:val="none" w:sz="0" w:space="0" w:color="auto"/>
      </w:divBdr>
      <w:divsChild>
        <w:div w:id="449785899">
          <w:marLeft w:val="0"/>
          <w:marRight w:val="0"/>
          <w:marTop w:val="0"/>
          <w:marBottom w:val="0"/>
          <w:divBdr>
            <w:top w:val="none" w:sz="0" w:space="0" w:color="auto"/>
            <w:left w:val="none" w:sz="0" w:space="0" w:color="auto"/>
            <w:bottom w:val="none" w:sz="0" w:space="0" w:color="auto"/>
            <w:right w:val="none" w:sz="0" w:space="0" w:color="auto"/>
          </w:divBdr>
        </w:div>
        <w:div w:id="458425678">
          <w:marLeft w:val="0"/>
          <w:marRight w:val="0"/>
          <w:marTop w:val="0"/>
          <w:marBottom w:val="0"/>
          <w:divBdr>
            <w:top w:val="none" w:sz="0" w:space="0" w:color="auto"/>
            <w:left w:val="none" w:sz="0" w:space="0" w:color="auto"/>
            <w:bottom w:val="none" w:sz="0" w:space="0" w:color="auto"/>
            <w:right w:val="none" w:sz="0" w:space="0" w:color="auto"/>
          </w:divBdr>
        </w:div>
        <w:div w:id="501705953">
          <w:marLeft w:val="0"/>
          <w:marRight w:val="0"/>
          <w:marTop w:val="0"/>
          <w:marBottom w:val="0"/>
          <w:divBdr>
            <w:top w:val="none" w:sz="0" w:space="0" w:color="auto"/>
            <w:left w:val="none" w:sz="0" w:space="0" w:color="auto"/>
            <w:bottom w:val="none" w:sz="0" w:space="0" w:color="auto"/>
            <w:right w:val="none" w:sz="0" w:space="0" w:color="auto"/>
          </w:divBdr>
        </w:div>
        <w:div w:id="601494986">
          <w:marLeft w:val="0"/>
          <w:marRight w:val="0"/>
          <w:marTop w:val="0"/>
          <w:marBottom w:val="0"/>
          <w:divBdr>
            <w:top w:val="none" w:sz="0" w:space="0" w:color="auto"/>
            <w:left w:val="none" w:sz="0" w:space="0" w:color="auto"/>
            <w:bottom w:val="none" w:sz="0" w:space="0" w:color="auto"/>
            <w:right w:val="none" w:sz="0" w:space="0" w:color="auto"/>
          </w:divBdr>
        </w:div>
        <w:div w:id="733772713">
          <w:marLeft w:val="0"/>
          <w:marRight w:val="0"/>
          <w:marTop w:val="0"/>
          <w:marBottom w:val="0"/>
          <w:divBdr>
            <w:top w:val="none" w:sz="0" w:space="0" w:color="auto"/>
            <w:left w:val="none" w:sz="0" w:space="0" w:color="auto"/>
            <w:bottom w:val="none" w:sz="0" w:space="0" w:color="auto"/>
            <w:right w:val="none" w:sz="0" w:space="0" w:color="auto"/>
          </w:divBdr>
        </w:div>
        <w:div w:id="770516682">
          <w:marLeft w:val="0"/>
          <w:marRight w:val="0"/>
          <w:marTop w:val="0"/>
          <w:marBottom w:val="0"/>
          <w:divBdr>
            <w:top w:val="none" w:sz="0" w:space="0" w:color="auto"/>
            <w:left w:val="none" w:sz="0" w:space="0" w:color="auto"/>
            <w:bottom w:val="none" w:sz="0" w:space="0" w:color="auto"/>
            <w:right w:val="none" w:sz="0" w:space="0" w:color="auto"/>
          </w:divBdr>
        </w:div>
        <w:div w:id="781345284">
          <w:marLeft w:val="0"/>
          <w:marRight w:val="0"/>
          <w:marTop w:val="0"/>
          <w:marBottom w:val="0"/>
          <w:divBdr>
            <w:top w:val="none" w:sz="0" w:space="0" w:color="auto"/>
            <w:left w:val="none" w:sz="0" w:space="0" w:color="auto"/>
            <w:bottom w:val="none" w:sz="0" w:space="0" w:color="auto"/>
            <w:right w:val="none" w:sz="0" w:space="0" w:color="auto"/>
          </w:divBdr>
        </w:div>
        <w:div w:id="805051918">
          <w:marLeft w:val="0"/>
          <w:marRight w:val="0"/>
          <w:marTop w:val="0"/>
          <w:marBottom w:val="0"/>
          <w:divBdr>
            <w:top w:val="none" w:sz="0" w:space="0" w:color="auto"/>
            <w:left w:val="none" w:sz="0" w:space="0" w:color="auto"/>
            <w:bottom w:val="none" w:sz="0" w:space="0" w:color="auto"/>
            <w:right w:val="none" w:sz="0" w:space="0" w:color="auto"/>
          </w:divBdr>
        </w:div>
        <w:div w:id="847209115">
          <w:marLeft w:val="0"/>
          <w:marRight w:val="0"/>
          <w:marTop w:val="0"/>
          <w:marBottom w:val="0"/>
          <w:divBdr>
            <w:top w:val="none" w:sz="0" w:space="0" w:color="auto"/>
            <w:left w:val="none" w:sz="0" w:space="0" w:color="auto"/>
            <w:bottom w:val="none" w:sz="0" w:space="0" w:color="auto"/>
            <w:right w:val="none" w:sz="0" w:space="0" w:color="auto"/>
          </w:divBdr>
        </w:div>
        <w:div w:id="872612494">
          <w:marLeft w:val="0"/>
          <w:marRight w:val="0"/>
          <w:marTop w:val="0"/>
          <w:marBottom w:val="0"/>
          <w:divBdr>
            <w:top w:val="none" w:sz="0" w:space="0" w:color="auto"/>
            <w:left w:val="none" w:sz="0" w:space="0" w:color="auto"/>
            <w:bottom w:val="none" w:sz="0" w:space="0" w:color="auto"/>
            <w:right w:val="none" w:sz="0" w:space="0" w:color="auto"/>
          </w:divBdr>
        </w:div>
        <w:div w:id="977338459">
          <w:marLeft w:val="0"/>
          <w:marRight w:val="0"/>
          <w:marTop w:val="0"/>
          <w:marBottom w:val="0"/>
          <w:divBdr>
            <w:top w:val="none" w:sz="0" w:space="0" w:color="auto"/>
            <w:left w:val="none" w:sz="0" w:space="0" w:color="auto"/>
            <w:bottom w:val="none" w:sz="0" w:space="0" w:color="auto"/>
            <w:right w:val="none" w:sz="0" w:space="0" w:color="auto"/>
          </w:divBdr>
        </w:div>
        <w:div w:id="1051267320">
          <w:marLeft w:val="0"/>
          <w:marRight w:val="0"/>
          <w:marTop w:val="0"/>
          <w:marBottom w:val="0"/>
          <w:divBdr>
            <w:top w:val="none" w:sz="0" w:space="0" w:color="auto"/>
            <w:left w:val="none" w:sz="0" w:space="0" w:color="auto"/>
            <w:bottom w:val="none" w:sz="0" w:space="0" w:color="auto"/>
            <w:right w:val="none" w:sz="0" w:space="0" w:color="auto"/>
          </w:divBdr>
        </w:div>
        <w:div w:id="1275866043">
          <w:marLeft w:val="0"/>
          <w:marRight w:val="0"/>
          <w:marTop w:val="0"/>
          <w:marBottom w:val="0"/>
          <w:divBdr>
            <w:top w:val="none" w:sz="0" w:space="0" w:color="auto"/>
            <w:left w:val="none" w:sz="0" w:space="0" w:color="auto"/>
            <w:bottom w:val="none" w:sz="0" w:space="0" w:color="auto"/>
            <w:right w:val="none" w:sz="0" w:space="0" w:color="auto"/>
          </w:divBdr>
          <w:divsChild>
            <w:div w:id="555821077">
              <w:marLeft w:val="0"/>
              <w:marRight w:val="0"/>
              <w:marTop w:val="0"/>
              <w:marBottom w:val="0"/>
              <w:divBdr>
                <w:top w:val="none" w:sz="0" w:space="0" w:color="auto"/>
                <w:left w:val="none" w:sz="0" w:space="0" w:color="auto"/>
                <w:bottom w:val="none" w:sz="0" w:space="0" w:color="auto"/>
                <w:right w:val="none" w:sz="0" w:space="0" w:color="auto"/>
              </w:divBdr>
            </w:div>
            <w:div w:id="1060401308">
              <w:marLeft w:val="0"/>
              <w:marRight w:val="0"/>
              <w:marTop w:val="0"/>
              <w:marBottom w:val="0"/>
              <w:divBdr>
                <w:top w:val="none" w:sz="0" w:space="0" w:color="auto"/>
                <w:left w:val="none" w:sz="0" w:space="0" w:color="auto"/>
                <w:bottom w:val="none" w:sz="0" w:space="0" w:color="auto"/>
                <w:right w:val="none" w:sz="0" w:space="0" w:color="auto"/>
              </w:divBdr>
            </w:div>
            <w:div w:id="1774208943">
              <w:marLeft w:val="0"/>
              <w:marRight w:val="0"/>
              <w:marTop w:val="0"/>
              <w:marBottom w:val="0"/>
              <w:divBdr>
                <w:top w:val="none" w:sz="0" w:space="0" w:color="auto"/>
                <w:left w:val="none" w:sz="0" w:space="0" w:color="auto"/>
                <w:bottom w:val="none" w:sz="0" w:space="0" w:color="auto"/>
                <w:right w:val="none" w:sz="0" w:space="0" w:color="auto"/>
              </w:divBdr>
            </w:div>
          </w:divsChild>
        </w:div>
        <w:div w:id="1322852478">
          <w:marLeft w:val="0"/>
          <w:marRight w:val="0"/>
          <w:marTop w:val="0"/>
          <w:marBottom w:val="0"/>
          <w:divBdr>
            <w:top w:val="none" w:sz="0" w:space="0" w:color="auto"/>
            <w:left w:val="none" w:sz="0" w:space="0" w:color="auto"/>
            <w:bottom w:val="none" w:sz="0" w:space="0" w:color="auto"/>
            <w:right w:val="none" w:sz="0" w:space="0" w:color="auto"/>
          </w:divBdr>
        </w:div>
        <w:div w:id="1616905983">
          <w:marLeft w:val="0"/>
          <w:marRight w:val="0"/>
          <w:marTop w:val="0"/>
          <w:marBottom w:val="0"/>
          <w:divBdr>
            <w:top w:val="none" w:sz="0" w:space="0" w:color="auto"/>
            <w:left w:val="none" w:sz="0" w:space="0" w:color="auto"/>
            <w:bottom w:val="none" w:sz="0" w:space="0" w:color="auto"/>
            <w:right w:val="none" w:sz="0" w:space="0" w:color="auto"/>
          </w:divBdr>
        </w:div>
        <w:div w:id="1635326805">
          <w:marLeft w:val="0"/>
          <w:marRight w:val="0"/>
          <w:marTop w:val="0"/>
          <w:marBottom w:val="0"/>
          <w:divBdr>
            <w:top w:val="none" w:sz="0" w:space="0" w:color="auto"/>
            <w:left w:val="none" w:sz="0" w:space="0" w:color="auto"/>
            <w:bottom w:val="none" w:sz="0" w:space="0" w:color="auto"/>
            <w:right w:val="none" w:sz="0" w:space="0" w:color="auto"/>
          </w:divBdr>
        </w:div>
        <w:div w:id="1838035669">
          <w:marLeft w:val="0"/>
          <w:marRight w:val="0"/>
          <w:marTop w:val="0"/>
          <w:marBottom w:val="0"/>
          <w:divBdr>
            <w:top w:val="none" w:sz="0" w:space="0" w:color="auto"/>
            <w:left w:val="none" w:sz="0" w:space="0" w:color="auto"/>
            <w:bottom w:val="none" w:sz="0" w:space="0" w:color="auto"/>
            <w:right w:val="none" w:sz="0" w:space="0" w:color="auto"/>
          </w:divBdr>
        </w:div>
        <w:div w:id="1885605740">
          <w:marLeft w:val="0"/>
          <w:marRight w:val="0"/>
          <w:marTop w:val="0"/>
          <w:marBottom w:val="0"/>
          <w:divBdr>
            <w:top w:val="none" w:sz="0" w:space="0" w:color="auto"/>
            <w:left w:val="none" w:sz="0" w:space="0" w:color="auto"/>
            <w:bottom w:val="none" w:sz="0" w:space="0" w:color="auto"/>
            <w:right w:val="none" w:sz="0" w:space="0" w:color="auto"/>
          </w:divBdr>
        </w:div>
        <w:div w:id="1889685362">
          <w:marLeft w:val="0"/>
          <w:marRight w:val="0"/>
          <w:marTop w:val="0"/>
          <w:marBottom w:val="0"/>
          <w:divBdr>
            <w:top w:val="none" w:sz="0" w:space="0" w:color="auto"/>
            <w:left w:val="none" w:sz="0" w:space="0" w:color="auto"/>
            <w:bottom w:val="none" w:sz="0" w:space="0" w:color="auto"/>
            <w:right w:val="none" w:sz="0" w:space="0" w:color="auto"/>
          </w:divBdr>
        </w:div>
        <w:div w:id="1893537431">
          <w:marLeft w:val="0"/>
          <w:marRight w:val="0"/>
          <w:marTop w:val="0"/>
          <w:marBottom w:val="0"/>
          <w:divBdr>
            <w:top w:val="none" w:sz="0" w:space="0" w:color="auto"/>
            <w:left w:val="none" w:sz="0" w:space="0" w:color="auto"/>
            <w:bottom w:val="none" w:sz="0" w:space="0" w:color="auto"/>
            <w:right w:val="none" w:sz="0" w:space="0" w:color="auto"/>
          </w:divBdr>
        </w:div>
        <w:div w:id="1944025002">
          <w:marLeft w:val="0"/>
          <w:marRight w:val="0"/>
          <w:marTop w:val="0"/>
          <w:marBottom w:val="0"/>
          <w:divBdr>
            <w:top w:val="none" w:sz="0" w:space="0" w:color="auto"/>
            <w:left w:val="none" w:sz="0" w:space="0" w:color="auto"/>
            <w:bottom w:val="none" w:sz="0" w:space="0" w:color="auto"/>
            <w:right w:val="none" w:sz="0" w:space="0" w:color="auto"/>
          </w:divBdr>
        </w:div>
        <w:div w:id="1981810658">
          <w:marLeft w:val="0"/>
          <w:marRight w:val="0"/>
          <w:marTop w:val="0"/>
          <w:marBottom w:val="0"/>
          <w:divBdr>
            <w:top w:val="none" w:sz="0" w:space="0" w:color="auto"/>
            <w:left w:val="none" w:sz="0" w:space="0" w:color="auto"/>
            <w:bottom w:val="none" w:sz="0" w:space="0" w:color="auto"/>
            <w:right w:val="none" w:sz="0" w:space="0" w:color="auto"/>
          </w:divBdr>
        </w:div>
        <w:div w:id="2047369906">
          <w:marLeft w:val="0"/>
          <w:marRight w:val="0"/>
          <w:marTop w:val="0"/>
          <w:marBottom w:val="0"/>
          <w:divBdr>
            <w:top w:val="none" w:sz="0" w:space="0" w:color="auto"/>
            <w:left w:val="none" w:sz="0" w:space="0" w:color="auto"/>
            <w:bottom w:val="none" w:sz="0" w:space="0" w:color="auto"/>
            <w:right w:val="none" w:sz="0" w:space="0" w:color="auto"/>
          </w:divBdr>
        </w:div>
        <w:div w:id="2125810496">
          <w:marLeft w:val="0"/>
          <w:marRight w:val="0"/>
          <w:marTop w:val="0"/>
          <w:marBottom w:val="0"/>
          <w:divBdr>
            <w:top w:val="none" w:sz="0" w:space="0" w:color="auto"/>
            <w:left w:val="none" w:sz="0" w:space="0" w:color="auto"/>
            <w:bottom w:val="none" w:sz="0" w:space="0" w:color="auto"/>
            <w:right w:val="none" w:sz="0" w:space="0" w:color="auto"/>
          </w:divBdr>
        </w:div>
      </w:divsChild>
    </w:div>
    <w:div w:id="706030682">
      <w:bodyDiv w:val="1"/>
      <w:marLeft w:val="0"/>
      <w:marRight w:val="0"/>
      <w:marTop w:val="0"/>
      <w:marBottom w:val="0"/>
      <w:divBdr>
        <w:top w:val="none" w:sz="0" w:space="0" w:color="auto"/>
        <w:left w:val="none" w:sz="0" w:space="0" w:color="auto"/>
        <w:bottom w:val="none" w:sz="0" w:space="0" w:color="auto"/>
        <w:right w:val="none" w:sz="0" w:space="0" w:color="auto"/>
      </w:divBdr>
      <w:divsChild>
        <w:div w:id="158349539">
          <w:marLeft w:val="0"/>
          <w:marRight w:val="0"/>
          <w:marTop w:val="0"/>
          <w:marBottom w:val="0"/>
          <w:divBdr>
            <w:top w:val="none" w:sz="0" w:space="0" w:color="auto"/>
            <w:left w:val="none" w:sz="0" w:space="0" w:color="auto"/>
            <w:bottom w:val="none" w:sz="0" w:space="0" w:color="auto"/>
            <w:right w:val="none" w:sz="0" w:space="0" w:color="auto"/>
          </w:divBdr>
        </w:div>
        <w:div w:id="226918328">
          <w:marLeft w:val="0"/>
          <w:marRight w:val="0"/>
          <w:marTop w:val="0"/>
          <w:marBottom w:val="0"/>
          <w:divBdr>
            <w:top w:val="none" w:sz="0" w:space="0" w:color="auto"/>
            <w:left w:val="none" w:sz="0" w:space="0" w:color="auto"/>
            <w:bottom w:val="none" w:sz="0" w:space="0" w:color="auto"/>
            <w:right w:val="none" w:sz="0" w:space="0" w:color="auto"/>
          </w:divBdr>
        </w:div>
        <w:div w:id="280769560">
          <w:marLeft w:val="0"/>
          <w:marRight w:val="0"/>
          <w:marTop w:val="0"/>
          <w:marBottom w:val="0"/>
          <w:divBdr>
            <w:top w:val="none" w:sz="0" w:space="0" w:color="auto"/>
            <w:left w:val="none" w:sz="0" w:space="0" w:color="auto"/>
            <w:bottom w:val="none" w:sz="0" w:space="0" w:color="auto"/>
            <w:right w:val="none" w:sz="0" w:space="0" w:color="auto"/>
          </w:divBdr>
        </w:div>
        <w:div w:id="316765793">
          <w:marLeft w:val="0"/>
          <w:marRight w:val="0"/>
          <w:marTop w:val="0"/>
          <w:marBottom w:val="0"/>
          <w:divBdr>
            <w:top w:val="none" w:sz="0" w:space="0" w:color="auto"/>
            <w:left w:val="none" w:sz="0" w:space="0" w:color="auto"/>
            <w:bottom w:val="none" w:sz="0" w:space="0" w:color="auto"/>
            <w:right w:val="none" w:sz="0" w:space="0" w:color="auto"/>
          </w:divBdr>
        </w:div>
        <w:div w:id="411315655">
          <w:marLeft w:val="0"/>
          <w:marRight w:val="0"/>
          <w:marTop w:val="0"/>
          <w:marBottom w:val="0"/>
          <w:divBdr>
            <w:top w:val="none" w:sz="0" w:space="0" w:color="auto"/>
            <w:left w:val="none" w:sz="0" w:space="0" w:color="auto"/>
            <w:bottom w:val="none" w:sz="0" w:space="0" w:color="auto"/>
            <w:right w:val="none" w:sz="0" w:space="0" w:color="auto"/>
          </w:divBdr>
        </w:div>
        <w:div w:id="488250419">
          <w:marLeft w:val="0"/>
          <w:marRight w:val="0"/>
          <w:marTop w:val="0"/>
          <w:marBottom w:val="0"/>
          <w:divBdr>
            <w:top w:val="none" w:sz="0" w:space="0" w:color="auto"/>
            <w:left w:val="none" w:sz="0" w:space="0" w:color="auto"/>
            <w:bottom w:val="none" w:sz="0" w:space="0" w:color="auto"/>
            <w:right w:val="none" w:sz="0" w:space="0" w:color="auto"/>
          </w:divBdr>
        </w:div>
        <w:div w:id="513960625">
          <w:marLeft w:val="0"/>
          <w:marRight w:val="0"/>
          <w:marTop w:val="0"/>
          <w:marBottom w:val="0"/>
          <w:divBdr>
            <w:top w:val="none" w:sz="0" w:space="0" w:color="auto"/>
            <w:left w:val="none" w:sz="0" w:space="0" w:color="auto"/>
            <w:bottom w:val="none" w:sz="0" w:space="0" w:color="auto"/>
            <w:right w:val="none" w:sz="0" w:space="0" w:color="auto"/>
          </w:divBdr>
        </w:div>
        <w:div w:id="577443839">
          <w:marLeft w:val="0"/>
          <w:marRight w:val="0"/>
          <w:marTop w:val="0"/>
          <w:marBottom w:val="0"/>
          <w:divBdr>
            <w:top w:val="none" w:sz="0" w:space="0" w:color="auto"/>
            <w:left w:val="none" w:sz="0" w:space="0" w:color="auto"/>
            <w:bottom w:val="none" w:sz="0" w:space="0" w:color="auto"/>
            <w:right w:val="none" w:sz="0" w:space="0" w:color="auto"/>
          </w:divBdr>
        </w:div>
        <w:div w:id="595602283">
          <w:marLeft w:val="0"/>
          <w:marRight w:val="0"/>
          <w:marTop w:val="0"/>
          <w:marBottom w:val="0"/>
          <w:divBdr>
            <w:top w:val="none" w:sz="0" w:space="0" w:color="auto"/>
            <w:left w:val="none" w:sz="0" w:space="0" w:color="auto"/>
            <w:bottom w:val="none" w:sz="0" w:space="0" w:color="auto"/>
            <w:right w:val="none" w:sz="0" w:space="0" w:color="auto"/>
          </w:divBdr>
        </w:div>
        <w:div w:id="646471125">
          <w:marLeft w:val="0"/>
          <w:marRight w:val="0"/>
          <w:marTop w:val="0"/>
          <w:marBottom w:val="0"/>
          <w:divBdr>
            <w:top w:val="none" w:sz="0" w:space="0" w:color="auto"/>
            <w:left w:val="none" w:sz="0" w:space="0" w:color="auto"/>
            <w:bottom w:val="none" w:sz="0" w:space="0" w:color="auto"/>
            <w:right w:val="none" w:sz="0" w:space="0" w:color="auto"/>
          </w:divBdr>
        </w:div>
        <w:div w:id="672805380">
          <w:marLeft w:val="0"/>
          <w:marRight w:val="0"/>
          <w:marTop w:val="0"/>
          <w:marBottom w:val="0"/>
          <w:divBdr>
            <w:top w:val="none" w:sz="0" w:space="0" w:color="auto"/>
            <w:left w:val="none" w:sz="0" w:space="0" w:color="auto"/>
            <w:bottom w:val="none" w:sz="0" w:space="0" w:color="auto"/>
            <w:right w:val="none" w:sz="0" w:space="0" w:color="auto"/>
          </w:divBdr>
        </w:div>
        <w:div w:id="707026703">
          <w:marLeft w:val="0"/>
          <w:marRight w:val="0"/>
          <w:marTop w:val="0"/>
          <w:marBottom w:val="0"/>
          <w:divBdr>
            <w:top w:val="none" w:sz="0" w:space="0" w:color="auto"/>
            <w:left w:val="none" w:sz="0" w:space="0" w:color="auto"/>
            <w:bottom w:val="none" w:sz="0" w:space="0" w:color="auto"/>
            <w:right w:val="none" w:sz="0" w:space="0" w:color="auto"/>
          </w:divBdr>
          <w:divsChild>
            <w:div w:id="435756770">
              <w:marLeft w:val="0"/>
              <w:marRight w:val="0"/>
              <w:marTop w:val="0"/>
              <w:marBottom w:val="0"/>
              <w:divBdr>
                <w:top w:val="none" w:sz="0" w:space="0" w:color="auto"/>
                <w:left w:val="none" w:sz="0" w:space="0" w:color="auto"/>
                <w:bottom w:val="none" w:sz="0" w:space="0" w:color="auto"/>
                <w:right w:val="none" w:sz="0" w:space="0" w:color="auto"/>
              </w:divBdr>
            </w:div>
            <w:div w:id="1457214994">
              <w:marLeft w:val="0"/>
              <w:marRight w:val="0"/>
              <w:marTop w:val="0"/>
              <w:marBottom w:val="0"/>
              <w:divBdr>
                <w:top w:val="none" w:sz="0" w:space="0" w:color="auto"/>
                <w:left w:val="none" w:sz="0" w:space="0" w:color="auto"/>
                <w:bottom w:val="none" w:sz="0" w:space="0" w:color="auto"/>
                <w:right w:val="none" w:sz="0" w:space="0" w:color="auto"/>
              </w:divBdr>
            </w:div>
            <w:div w:id="1600526214">
              <w:marLeft w:val="0"/>
              <w:marRight w:val="0"/>
              <w:marTop w:val="0"/>
              <w:marBottom w:val="0"/>
              <w:divBdr>
                <w:top w:val="none" w:sz="0" w:space="0" w:color="auto"/>
                <w:left w:val="none" w:sz="0" w:space="0" w:color="auto"/>
                <w:bottom w:val="none" w:sz="0" w:space="0" w:color="auto"/>
                <w:right w:val="none" w:sz="0" w:space="0" w:color="auto"/>
              </w:divBdr>
            </w:div>
            <w:div w:id="1890998026">
              <w:marLeft w:val="0"/>
              <w:marRight w:val="0"/>
              <w:marTop w:val="0"/>
              <w:marBottom w:val="0"/>
              <w:divBdr>
                <w:top w:val="none" w:sz="0" w:space="0" w:color="auto"/>
                <w:left w:val="none" w:sz="0" w:space="0" w:color="auto"/>
                <w:bottom w:val="none" w:sz="0" w:space="0" w:color="auto"/>
                <w:right w:val="none" w:sz="0" w:space="0" w:color="auto"/>
              </w:divBdr>
            </w:div>
          </w:divsChild>
        </w:div>
        <w:div w:id="774638595">
          <w:marLeft w:val="0"/>
          <w:marRight w:val="0"/>
          <w:marTop w:val="0"/>
          <w:marBottom w:val="0"/>
          <w:divBdr>
            <w:top w:val="none" w:sz="0" w:space="0" w:color="auto"/>
            <w:left w:val="none" w:sz="0" w:space="0" w:color="auto"/>
            <w:bottom w:val="none" w:sz="0" w:space="0" w:color="auto"/>
            <w:right w:val="none" w:sz="0" w:space="0" w:color="auto"/>
          </w:divBdr>
        </w:div>
        <w:div w:id="776876768">
          <w:marLeft w:val="0"/>
          <w:marRight w:val="0"/>
          <w:marTop w:val="0"/>
          <w:marBottom w:val="0"/>
          <w:divBdr>
            <w:top w:val="none" w:sz="0" w:space="0" w:color="auto"/>
            <w:left w:val="none" w:sz="0" w:space="0" w:color="auto"/>
            <w:bottom w:val="none" w:sz="0" w:space="0" w:color="auto"/>
            <w:right w:val="none" w:sz="0" w:space="0" w:color="auto"/>
          </w:divBdr>
        </w:div>
        <w:div w:id="820192291">
          <w:marLeft w:val="0"/>
          <w:marRight w:val="0"/>
          <w:marTop w:val="0"/>
          <w:marBottom w:val="0"/>
          <w:divBdr>
            <w:top w:val="none" w:sz="0" w:space="0" w:color="auto"/>
            <w:left w:val="none" w:sz="0" w:space="0" w:color="auto"/>
            <w:bottom w:val="none" w:sz="0" w:space="0" w:color="auto"/>
            <w:right w:val="none" w:sz="0" w:space="0" w:color="auto"/>
          </w:divBdr>
        </w:div>
        <w:div w:id="1062873295">
          <w:marLeft w:val="0"/>
          <w:marRight w:val="0"/>
          <w:marTop w:val="0"/>
          <w:marBottom w:val="0"/>
          <w:divBdr>
            <w:top w:val="none" w:sz="0" w:space="0" w:color="auto"/>
            <w:left w:val="none" w:sz="0" w:space="0" w:color="auto"/>
            <w:bottom w:val="none" w:sz="0" w:space="0" w:color="auto"/>
            <w:right w:val="none" w:sz="0" w:space="0" w:color="auto"/>
          </w:divBdr>
        </w:div>
        <w:div w:id="1194075625">
          <w:marLeft w:val="0"/>
          <w:marRight w:val="0"/>
          <w:marTop w:val="0"/>
          <w:marBottom w:val="0"/>
          <w:divBdr>
            <w:top w:val="none" w:sz="0" w:space="0" w:color="auto"/>
            <w:left w:val="none" w:sz="0" w:space="0" w:color="auto"/>
            <w:bottom w:val="none" w:sz="0" w:space="0" w:color="auto"/>
            <w:right w:val="none" w:sz="0" w:space="0" w:color="auto"/>
          </w:divBdr>
        </w:div>
        <w:div w:id="1223448865">
          <w:marLeft w:val="0"/>
          <w:marRight w:val="0"/>
          <w:marTop w:val="0"/>
          <w:marBottom w:val="0"/>
          <w:divBdr>
            <w:top w:val="none" w:sz="0" w:space="0" w:color="auto"/>
            <w:left w:val="none" w:sz="0" w:space="0" w:color="auto"/>
            <w:bottom w:val="none" w:sz="0" w:space="0" w:color="auto"/>
            <w:right w:val="none" w:sz="0" w:space="0" w:color="auto"/>
          </w:divBdr>
        </w:div>
        <w:div w:id="1238395029">
          <w:marLeft w:val="0"/>
          <w:marRight w:val="0"/>
          <w:marTop w:val="0"/>
          <w:marBottom w:val="0"/>
          <w:divBdr>
            <w:top w:val="none" w:sz="0" w:space="0" w:color="auto"/>
            <w:left w:val="none" w:sz="0" w:space="0" w:color="auto"/>
            <w:bottom w:val="none" w:sz="0" w:space="0" w:color="auto"/>
            <w:right w:val="none" w:sz="0" w:space="0" w:color="auto"/>
          </w:divBdr>
        </w:div>
        <w:div w:id="1261522407">
          <w:marLeft w:val="0"/>
          <w:marRight w:val="0"/>
          <w:marTop w:val="0"/>
          <w:marBottom w:val="0"/>
          <w:divBdr>
            <w:top w:val="none" w:sz="0" w:space="0" w:color="auto"/>
            <w:left w:val="none" w:sz="0" w:space="0" w:color="auto"/>
            <w:bottom w:val="none" w:sz="0" w:space="0" w:color="auto"/>
            <w:right w:val="none" w:sz="0" w:space="0" w:color="auto"/>
          </w:divBdr>
        </w:div>
        <w:div w:id="1322389094">
          <w:marLeft w:val="0"/>
          <w:marRight w:val="0"/>
          <w:marTop w:val="0"/>
          <w:marBottom w:val="0"/>
          <w:divBdr>
            <w:top w:val="none" w:sz="0" w:space="0" w:color="auto"/>
            <w:left w:val="none" w:sz="0" w:space="0" w:color="auto"/>
            <w:bottom w:val="none" w:sz="0" w:space="0" w:color="auto"/>
            <w:right w:val="none" w:sz="0" w:space="0" w:color="auto"/>
          </w:divBdr>
        </w:div>
        <w:div w:id="1340503923">
          <w:marLeft w:val="0"/>
          <w:marRight w:val="0"/>
          <w:marTop w:val="0"/>
          <w:marBottom w:val="0"/>
          <w:divBdr>
            <w:top w:val="none" w:sz="0" w:space="0" w:color="auto"/>
            <w:left w:val="none" w:sz="0" w:space="0" w:color="auto"/>
            <w:bottom w:val="none" w:sz="0" w:space="0" w:color="auto"/>
            <w:right w:val="none" w:sz="0" w:space="0" w:color="auto"/>
          </w:divBdr>
        </w:div>
        <w:div w:id="1396198713">
          <w:marLeft w:val="0"/>
          <w:marRight w:val="0"/>
          <w:marTop w:val="0"/>
          <w:marBottom w:val="0"/>
          <w:divBdr>
            <w:top w:val="none" w:sz="0" w:space="0" w:color="auto"/>
            <w:left w:val="none" w:sz="0" w:space="0" w:color="auto"/>
            <w:bottom w:val="none" w:sz="0" w:space="0" w:color="auto"/>
            <w:right w:val="none" w:sz="0" w:space="0" w:color="auto"/>
          </w:divBdr>
        </w:div>
        <w:div w:id="1430732505">
          <w:marLeft w:val="0"/>
          <w:marRight w:val="0"/>
          <w:marTop w:val="0"/>
          <w:marBottom w:val="0"/>
          <w:divBdr>
            <w:top w:val="none" w:sz="0" w:space="0" w:color="auto"/>
            <w:left w:val="none" w:sz="0" w:space="0" w:color="auto"/>
            <w:bottom w:val="none" w:sz="0" w:space="0" w:color="auto"/>
            <w:right w:val="none" w:sz="0" w:space="0" w:color="auto"/>
          </w:divBdr>
        </w:div>
        <w:div w:id="1445420333">
          <w:marLeft w:val="0"/>
          <w:marRight w:val="0"/>
          <w:marTop w:val="0"/>
          <w:marBottom w:val="0"/>
          <w:divBdr>
            <w:top w:val="none" w:sz="0" w:space="0" w:color="auto"/>
            <w:left w:val="none" w:sz="0" w:space="0" w:color="auto"/>
            <w:bottom w:val="none" w:sz="0" w:space="0" w:color="auto"/>
            <w:right w:val="none" w:sz="0" w:space="0" w:color="auto"/>
          </w:divBdr>
        </w:div>
        <w:div w:id="1458841411">
          <w:marLeft w:val="0"/>
          <w:marRight w:val="0"/>
          <w:marTop w:val="0"/>
          <w:marBottom w:val="0"/>
          <w:divBdr>
            <w:top w:val="none" w:sz="0" w:space="0" w:color="auto"/>
            <w:left w:val="none" w:sz="0" w:space="0" w:color="auto"/>
            <w:bottom w:val="none" w:sz="0" w:space="0" w:color="auto"/>
            <w:right w:val="none" w:sz="0" w:space="0" w:color="auto"/>
          </w:divBdr>
        </w:div>
        <w:div w:id="1560551755">
          <w:marLeft w:val="0"/>
          <w:marRight w:val="0"/>
          <w:marTop w:val="0"/>
          <w:marBottom w:val="0"/>
          <w:divBdr>
            <w:top w:val="none" w:sz="0" w:space="0" w:color="auto"/>
            <w:left w:val="none" w:sz="0" w:space="0" w:color="auto"/>
            <w:bottom w:val="none" w:sz="0" w:space="0" w:color="auto"/>
            <w:right w:val="none" w:sz="0" w:space="0" w:color="auto"/>
          </w:divBdr>
        </w:div>
        <w:div w:id="1691830197">
          <w:marLeft w:val="0"/>
          <w:marRight w:val="0"/>
          <w:marTop w:val="0"/>
          <w:marBottom w:val="0"/>
          <w:divBdr>
            <w:top w:val="none" w:sz="0" w:space="0" w:color="auto"/>
            <w:left w:val="none" w:sz="0" w:space="0" w:color="auto"/>
            <w:bottom w:val="none" w:sz="0" w:space="0" w:color="auto"/>
            <w:right w:val="none" w:sz="0" w:space="0" w:color="auto"/>
          </w:divBdr>
        </w:div>
        <w:div w:id="1725324120">
          <w:marLeft w:val="0"/>
          <w:marRight w:val="0"/>
          <w:marTop w:val="0"/>
          <w:marBottom w:val="0"/>
          <w:divBdr>
            <w:top w:val="none" w:sz="0" w:space="0" w:color="auto"/>
            <w:left w:val="none" w:sz="0" w:space="0" w:color="auto"/>
            <w:bottom w:val="none" w:sz="0" w:space="0" w:color="auto"/>
            <w:right w:val="none" w:sz="0" w:space="0" w:color="auto"/>
          </w:divBdr>
        </w:div>
        <w:div w:id="1847016600">
          <w:marLeft w:val="0"/>
          <w:marRight w:val="0"/>
          <w:marTop w:val="0"/>
          <w:marBottom w:val="0"/>
          <w:divBdr>
            <w:top w:val="none" w:sz="0" w:space="0" w:color="auto"/>
            <w:left w:val="none" w:sz="0" w:space="0" w:color="auto"/>
            <w:bottom w:val="none" w:sz="0" w:space="0" w:color="auto"/>
            <w:right w:val="none" w:sz="0" w:space="0" w:color="auto"/>
          </w:divBdr>
        </w:div>
        <w:div w:id="1969236317">
          <w:marLeft w:val="0"/>
          <w:marRight w:val="0"/>
          <w:marTop w:val="0"/>
          <w:marBottom w:val="0"/>
          <w:divBdr>
            <w:top w:val="none" w:sz="0" w:space="0" w:color="auto"/>
            <w:left w:val="none" w:sz="0" w:space="0" w:color="auto"/>
            <w:bottom w:val="none" w:sz="0" w:space="0" w:color="auto"/>
            <w:right w:val="none" w:sz="0" w:space="0" w:color="auto"/>
          </w:divBdr>
          <w:divsChild>
            <w:div w:id="249320318">
              <w:marLeft w:val="0"/>
              <w:marRight w:val="0"/>
              <w:marTop w:val="0"/>
              <w:marBottom w:val="0"/>
              <w:divBdr>
                <w:top w:val="none" w:sz="0" w:space="0" w:color="auto"/>
                <w:left w:val="none" w:sz="0" w:space="0" w:color="auto"/>
                <w:bottom w:val="none" w:sz="0" w:space="0" w:color="auto"/>
                <w:right w:val="none" w:sz="0" w:space="0" w:color="auto"/>
              </w:divBdr>
            </w:div>
            <w:div w:id="770127469">
              <w:marLeft w:val="0"/>
              <w:marRight w:val="0"/>
              <w:marTop w:val="0"/>
              <w:marBottom w:val="0"/>
              <w:divBdr>
                <w:top w:val="none" w:sz="0" w:space="0" w:color="auto"/>
                <w:left w:val="none" w:sz="0" w:space="0" w:color="auto"/>
                <w:bottom w:val="none" w:sz="0" w:space="0" w:color="auto"/>
                <w:right w:val="none" w:sz="0" w:space="0" w:color="auto"/>
              </w:divBdr>
            </w:div>
            <w:div w:id="788671528">
              <w:marLeft w:val="0"/>
              <w:marRight w:val="0"/>
              <w:marTop w:val="0"/>
              <w:marBottom w:val="0"/>
              <w:divBdr>
                <w:top w:val="none" w:sz="0" w:space="0" w:color="auto"/>
                <w:left w:val="none" w:sz="0" w:space="0" w:color="auto"/>
                <w:bottom w:val="none" w:sz="0" w:space="0" w:color="auto"/>
                <w:right w:val="none" w:sz="0" w:space="0" w:color="auto"/>
              </w:divBdr>
            </w:div>
            <w:div w:id="1408189779">
              <w:marLeft w:val="0"/>
              <w:marRight w:val="0"/>
              <w:marTop w:val="0"/>
              <w:marBottom w:val="0"/>
              <w:divBdr>
                <w:top w:val="none" w:sz="0" w:space="0" w:color="auto"/>
                <w:left w:val="none" w:sz="0" w:space="0" w:color="auto"/>
                <w:bottom w:val="none" w:sz="0" w:space="0" w:color="auto"/>
                <w:right w:val="none" w:sz="0" w:space="0" w:color="auto"/>
              </w:divBdr>
            </w:div>
            <w:div w:id="1593971646">
              <w:marLeft w:val="0"/>
              <w:marRight w:val="0"/>
              <w:marTop w:val="0"/>
              <w:marBottom w:val="0"/>
              <w:divBdr>
                <w:top w:val="none" w:sz="0" w:space="0" w:color="auto"/>
                <w:left w:val="none" w:sz="0" w:space="0" w:color="auto"/>
                <w:bottom w:val="none" w:sz="0" w:space="0" w:color="auto"/>
                <w:right w:val="none" w:sz="0" w:space="0" w:color="auto"/>
              </w:divBdr>
            </w:div>
          </w:divsChild>
        </w:div>
        <w:div w:id="1972397917">
          <w:marLeft w:val="0"/>
          <w:marRight w:val="0"/>
          <w:marTop w:val="0"/>
          <w:marBottom w:val="0"/>
          <w:divBdr>
            <w:top w:val="none" w:sz="0" w:space="0" w:color="auto"/>
            <w:left w:val="none" w:sz="0" w:space="0" w:color="auto"/>
            <w:bottom w:val="none" w:sz="0" w:space="0" w:color="auto"/>
            <w:right w:val="none" w:sz="0" w:space="0" w:color="auto"/>
          </w:divBdr>
        </w:div>
        <w:div w:id="2031249816">
          <w:marLeft w:val="0"/>
          <w:marRight w:val="0"/>
          <w:marTop w:val="0"/>
          <w:marBottom w:val="0"/>
          <w:divBdr>
            <w:top w:val="none" w:sz="0" w:space="0" w:color="auto"/>
            <w:left w:val="none" w:sz="0" w:space="0" w:color="auto"/>
            <w:bottom w:val="none" w:sz="0" w:space="0" w:color="auto"/>
            <w:right w:val="none" w:sz="0" w:space="0" w:color="auto"/>
          </w:divBdr>
        </w:div>
        <w:div w:id="2137983197">
          <w:marLeft w:val="0"/>
          <w:marRight w:val="0"/>
          <w:marTop w:val="0"/>
          <w:marBottom w:val="0"/>
          <w:divBdr>
            <w:top w:val="none" w:sz="0" w:space="0" w:color="auto"/>
            <w:left w:val="none" w:sz="0" w:space="0" w:color="auto"/>
            <w:bottom w:val="none" w:sz="0" w:space="0" w:color="auto"/>
            <w:right w:val="none" w:sz="0" w:space="0" w:color="auto"/>
          </w:divBdr>
        </w:div>
      </w:divsChild>
    </w:div>
    <w:div w:id="1285771424">
      <w:bodyDiv w:val="1"/>
      <w:marLeft w:val="0"/>
      <w:marRight w:val="0"/>
      <w:marTop w:val="0"/>
      <w:marBottom w:val="0"/>
      <w:divBdr>
        <w:top w:val="none" w:sz="0" w:space="0" w:color="auto"/>
        <w:left w:val="none" w:sz="0" w:space="0" w:color="auto"/>
        <w:bottom w:val="none" w:sz="0" w:space="0" w:color="auto"/>
        <w:right w:val="none" w:sz="0" w:space="0" w:color="auto"/>
      </w:divBdr>
      <w:divsChild>
        <w:div w:id="184486841">
          <w:marLeft w:val="0"/>
          <w:marRight w:val="0"/>
          <w:marTop w:val="0"/>
          <w:marBottom w:val="0"/>
          <w:divBdr>
            <w:top w:val="none" w:sz="0" w:space="0" w:color="auto"/>
            <w:left w:val="none" w:sz="0" w:space="0" w:color="auto"/>
            <w:bottom w:val="none" w:sz="0" w:space="0" w:color="auto"/>
            <w:right w:val="none" w:sz="0" w:space="0" w:color="auto"/>
          </w:divBdr>
        </w:div>
        <w:div w:id="283967872">
          <w:marLeft w:val="0"/>
          <w:marRight w:val="0"/>
          <w:marTop w:val="0"/>
          <w:marBottom w:val="0"/>
          <w:divBdr>
            <w:top w:val="none" w:sz="0" w:space="0" w:color="auto"/>
            <w:left w:val="none" w:sz="0" w:space="0" w:color="auto"/>
            <w:bottom w:val="none" w:sz="0" w:space="0" w:color="auto"/>
            <w:right w:val="none" w:sz="0" w:space="0" w:color="auto"/>
          </w:divBdr>
        </w:div>
      </w:divsChild>
    </w:div>
    <w:div w:id="1519006687">
      <w:bodyDiv w:val="1"/>
      <w:marLeft w:val="0"/>
      <w:marRight w:val="0"/>
      <w:marTop w:val="0"/>
      <w:marBottom w:val="0"/>
      <w:divBdr>
        <w:top w:val="none" w:sz="0" w:space="0" w:color="auto"/>
        <w:left w:val="none" w:sz="0" w:space="0" w:color="auto"/>
        <w:bottom w:val="none" w:sz="0" w:space="0" w:color="auto"/>
        <w:right w:val="none" w:sz="0" w:space="0" w:color="auto"/>
      </w:divBdr>
      <w:divsChild>
        <w:div w:id="329531403">
          <w:marLeft w:val="0"/>
          <w:marRight w:val="0"/>
          <w:marTop w:val="0"/>
          <w:marBottom w:val="0"/>
          <w:divBdr>
            <w:top w:val="none" w:sz="0" w:space="0" w:color="auto"/>
            <w:left w:val="none" w:sz="0" w:space="0" w:color="auto"/>
            <w:bottom w:val="none" w:sz="0" w:space="0" w:color="auto"/>
            <w:right w:val="none" w:sz="0" w:space="0" w:color="auto"/>
          </w:divBdr>
        </w:div>
        <w:div w:id="655183656">
          <w:marLeft w:val="0"/>
          <w:marRight w:val="0"/>
          <w:marTop w:val="0"/>
          <w:marBottom w:val="0"/>
          <w:divBdr>
            <w:top w:val="none" w:sz="0" w:space="0" w:color="auto"/>
            <w:left w:val="none" w:sz="0" w:space="0" w:color="auto"/>
            <w:bottom w:val="none" w:sz="0" w:space="0" w:color="auto"/>
            <w:right w:val="none" w:sz="0" w:space="0" w:color="auto"/>
          </w:divBdr>
        </w:div>
        <w:div w:id="695931837">
          <w:marLeft w:val="0"/>
          <w:marRight w:val="0"/>
          <w:marTop w:val="0"/>
          <w:marBottom w:val="0"/>
          <w:divBdr>
            <w:top w:val="none" w:sz="0" w:space="0" w:color="auto"/>
            <w:left w:val="none" w:sz="0" w:space="0" w:color="auto"/>
            <w:bottom w:val="none" w:sz="0" w:space="0" w:color="auto"/>
            <w:right w:val="none" w:sz="0" w:space="0" w:color="auto"/>
          </w:divBdr>
        </w:div>
        <w:div w:id="717052827">
          <w:marLeft w:val="0"/>
          <w:marRight w:val="0"/>
          <w:marTop w:val="0"/>
          <w:marBottom w:val="0"/>
          <w:divBdr>
            <w:top w:val="none" w:sz="0" w:space="0" w:color="auto"/>
            <w:left w:val="none" w:sz="0" w:space="0" w:color="auto"/>
            <w:bottom w:val="none" w:sz="0" w:space="0" w:color="auto"/>
            <w:right w:val="none" w:sz="0" w:space="0" w:color="auto"/>
          </w:divBdr>
        </w:div>
        <w:div w:id="801189589">
          <w:marLeft w:val="0"/>
          <w:marRight w:val="0"/>
          <w:marTop w:val="0"/>
          <w:marBottom w:val="0"/>
          <w:divBdr>
            <w:top w:val="none" w:sz="0" w:space="0" w:color="auto"/>
            <w:left w:val="none" w:sz="0" w:space="0" w:color="auto"/>
            <w:bottom w:val="none" w:sz="0" w:space="0" w:color="auto"/>
            <w:right w:val="none" w:sz="0" w:space="0" w:color="auto"/>
          </w:divBdr>
        </w:div>
        <w:div w:id="842277288">
          <w:marLeft w:val="0"/>
          <w:marRight w:val="0"/>
          <w:marTop w:val="0"/>
          <w:marBottom w:val="0"/>
          <w:divBdr>
            <w:top w:val="none" w:sz="0" w:space="0" w:color="auto"/>
            <w:left w:val="none" w:sz="0" w:space="0" w:color="auto"/>
            <w:bottom w:val="none" w:sz="0" w:space="0" w:color="auto"/>
            <w:right w:val="none" w:sz="0" w:space="0" w:color="auto"/>
          </w:divBdr>
        </w:div>
        <w:div w:id="1078136392">
          <w:marLeft w:val="0"/>
          <w:marRight w:val="0"/>
          <w:marTop w:val="0"/>
          <w:marBottom w:val="0"/>
          <w:divBdr>
            <w:top w:val="none" w:sz="0" w:space="0" w:color="auto"/>
            <w:left w:val="none" w:sz="0" w:space="0" w:color="auto"/>
            <w:bottom w:val="none" w:sz="0" w:space="0" w:color="auto"/>
            <w:right w:val="none" w:sz="0" w:space="0" w:color="auto"/>
          </w:divBdr>
        </w:div>
        <w:div w:id="1128276185">
          <w:marLeft w:val="0"/>
          <w:marRight w:val="0"/>
          <w:marTop w:val="0"/>
          <w:marBottom w:val="0"/>
          <w:divBdr>
            <w:top w:val="none" w:sz="0" w:space="0" w:color="auto"/>
            <w:left w:val="none" w:sz="0" w:space="0" w:color="auto"/>
            <w:bottom w:val="none" w:sz="0" w:space="0" w:color="auto"/>
            <w:right w:val="none" w:sz="0" w:space="0" w:color="auto"/>
          </w:divBdr>
        </w:div>
        <w:div w:id="1147357021">
          <w:marLeft w:val="0"/>
          <w:marRight w:val="0"/>
          <w:marTop w:val="0"/>
          <w:marBottom w:val="0"/>
          <w:divBdr>
            <w:top w:val="none" w:sz="0" w:space="0" w:color="auto"/>
            <w:left w:val="none" w:sz="0" w:space="0" w:color="auto"/>
            <w:bottom w:val="none" w:sz="0" w:space="0" w:color="auto"/>
            <w:right w:val="none" w:sz="0" w:space="0" w:color="auto"/>
          </w:divBdr>
        </w:div>
        <w:div w:id="1190336091">
          <w:marLeft w:val="0"/>
          <w:marRight w:val="0"/>
          <w:marTop w:val="0"/>
          <w:marBottom w:val="0"/>
          <w:divBdr>
            <w:top w:val="none" w:sz="0" w:space="0" w:color="auto"/>
            <w:left w:val="none" w:sz="0" w:space="0" w:color="auto"/>
            <w:bottom w:val="none" w:sz="0" w:space="0" w:color="auto"/>
            <w:right w:val="none" w:sz="0" w:space="0" w:color="auto"/>
          </w:divBdr>
        </w:div>
        <w:div w:id="1243104655">
          <w:marLeft w:val="0"/>
          <w:marRight w:val="0"/>
          <w:marTop w:val="0"/>
          <w:marBottom w:val="0"/>
          <w:divBdr>
            <w:top w:val="none" w:sz="0" w:space="0" w:color="auto"/>
            <w:left w:val="none" w:sz="0" w:space="0" w:color="auto"/>
            <w:bottom w:val="none" w:sz="0" w:space="0" w:color="auto"/>
            <w:right w:val="none" w:sz="0" w:space="0" w:color="auto"/>
          </w:divBdr>
        </w:div>
        <w:div w:id="1310865068">
          <w:marLeft w:val="0"/>
          <w:marRight w:val="0"/>
          <w:marTop w:val="0"/>
          <w:marBottom w:val="0"/>
          <w:divBdr>
            <w:top w:val="none" w:sz="0" w:space="0" w:color="auto"/>
            <w:left w:val="none" w:sz="0" w:space="0" w:color="auto"/>
            <w:bottom w:val="none" w:sz="0" w:space="0" w:color="auto"/>
            <w:right w:val="none" w:sz="0" w:space="0" w:color="auto"/>
          </w:divBdr>
        </w:div>
        <w:div w:id="1317027806">
          <w:marLeft w:val="0"/>
          <w:marRight w:val="0"/>
          <w:marTop w:val="0"/>
          <w:marBottom w:val="0"/>
          <w:divBdr>
            <w:top w:val="none" w:sz="0" w:space="0" w:color="auto"/>
            <w:left w:val="none" w:sz="0" w:space="0" w:color="auto"/>
            <w:bottom w:val="none" w:sz="0" w:space="0" w:color="auto"/>
            <w:right w:val="none" w:sz="0" w:space="0" w:color="auto"/>
          </w:divBdr>
        </w:div>
        <w:div w:id="1637635761">
          <w:marLeft w:val="0"/>
          <w:marRight w:val="0"/>
          <w:marTop w:val="0"/>
          <w:marBottom w:val="0"/>
          <w:divBdr>
            <w:top w:val="none" w:sz="0" w:space="0" w:color="auto"/>
            <w:left w:val="none" w:sz="0" w:space="0" w:color="auto"/>
            <w:bottom w:val="none" w:sz="0" w:space="0" w:color="auto"/>
            <w:right w:val="none" w:sz="0" w:space="0" w:color="auto"/>
          </w:divBdr>
        </w:div>
        <w:div w:id="1681812357">
          <w:marLeft w:val="0"/>
          <w:marRight w:val="0"/>
          <w:marTop w:val="0"/>
          <w:marBottom w:val="0"/>
          <w:divBdr>
            <w:top w:val="none" w:sz="0" w:space="0" w:color="auto"/>
            <w:left w:val="none" w:sz="0" w:space="0" w:color="auto"/>
            <w:bottom w:val="none" w:sz="0" w:space="0" w:color="auto"/>
            <w:right w:val="none" w:sz="0" w:space="0" w:color="auto"/>
          </w:divBdr>
        </w:div>
        <w:div w:id="1720126952">
          <w:marLeft w:val="0"/>
          <w:marRight w:val="0"/>
          <w:marTop w:val="0"/>
          <w:marBottom w:val="0"/>
          <w:divBdr>
            <w:top w:val="none" w:sz="0" w:space="0" w:color="auto"/>
            <w:left w:val="none" w:sz="0" w:space="0" w:color="auto"/>
            <w:bottom w:val="none" w:sz="0" w:space="0" w:color="auto"/>
            <w:right w:val="none" w:sz="0" w:space="0" w:color="auto"/>
          </w:divBdr>
          <w:divsChild>
            <w:div w:id="274676853">
              <w:marLeft w:val="0"/>
              <w:marRight w:val="0"/>
              <w:marTop w:val="0"/>
              <w:marBottom w:val="0"/>
              <w:divBdr>
                <w:top w:val="none" w:sz="0" w:space="0" w:color="auto"/>
                <w:left w:val="none" w:sz="0" w:space="0" w:color="auto"/>
                <w:bottom w:val="none" w:sz="0" w:space="0" w:color="auto"/>
                <w:right w:val="none" w:sz="0" w:space="0" w:color="auto"/>
              </w:divBdr>
            </w:div>
            <w:div w:id="611935477">
              <w:marLeft w:val="0"/>
              <w:marRight w:val="0"/>
              <w:marTop w:val="0"/>
              <w:marBottom w:val="0"/>
              <w:divBdr>
                <w:top w:val="none" w:sz="0" w:space="0" w:color="auto"/>
                <w:left w:val="none" w:sz="0" w:space="0" w:color="auto"/>
                <w:bottom w:val="none" w:sz="0" w:space="0" w:color="auto"/>
                <w:right w:val="none" w:sz="0" w:space="0" w:color="auto"/>
              </w:divBdr>
            </w:div>
            <w:div w:id="784924886">
              <w:marLeft w:val="0"/>
              <w:marRight w:val="0"/>
              <w:marTop w:val="0"/>
              <w:marBottom w:val="0"/>
              <w:divBdr>
                <w:top w:val="none" w:sz="0" w:space="0" w:color="auto"/>
                <w:left w:val="none" w:sz="0" w:space="0" w:color="auto"/>
                <w:bottom w:val="none" w:sz="0" w:space="0" w:color="auto"/>
                <w:right w:val="none" w:sz="0" w:space="0" w:color="auto"/>
              </w:divBdr>
            </w:div>
          </w:divsChild>
        </w:div>
        <w:div w:id="1745951823">
          <w:marLeft w:val="0"/>
          <w:marRight w:val="0"/>
          <w:marTop w:val="0"/>
          <w:marBottom w:val="0"/>
          <w:divBdr>
            <w:top w:val="none" w:sz="0" w:space="0" w:color="auto"/>
            <w:left w:val="none" w:sz="0" w:space="0" w:color="auto"/>
            <w:bottom w:val="none" w:sz="0" w:space="0" w:color="auto"/>
            <w:right w:val="none" w:sz="0" w:space="0" w:color="auto"/>
          </w:divBdr>
        </w:div>
        <w:div w:id="1802772374">
          <w:marLeft w:val="0"/>
          <w:marRight w:val="0"/>
          <w:marTop w:val="0"/>
          <w:marBottom w:val="0"/>
          <w:divBdr>
            <w:top w:val="none" w:sz="0" w:space="0" w:color="auto"/>
            <w:left w:val="none" w:sz="0" w:space="0" w:color="auto"/>
            <w:bottom w:val="none" w:sz="0" w:space="0" w:color="auto"/>
            <w:right w:val="none" w:sz="0" w:space="0" w:color="auto"/>
          </w:divBdr>
        </w:div>
        <w:div w:id="1995185514">
          <w:marLeft w:val="0"/>
          <w:marRight w:val="0"/>
          <w:marTop w:val="0"/>
          <w:marBottom w:val="0"/>
          <w:divBdr>
            <w:top w:val="none" w:sz="0" w:space="0" w:color="auto"/>
            <w:left w:val="none" w:sz="0" w:space="0" w:color="auto"/>
            <w:bottom w:val="none" w:sz="0" w:space="0" w:color="auto"/>
            <w:right w:val="none" w:sz="0" w:space="0" w:color="auto"/>
          </w:divBdr>
        </w:div>
        <w:div w:id="2014601465">
          <w:marLeft w:val="0"/>
          <w:marRight w:val="0"/>
          <w:marTop w:val="0"/>
          <w:marBottom w:val="0"/>
          <w:divBdr>
            <w:top w:val="none" w:sz="0" w:space="0" w:color="auto"/>
            <w:left w:val="none" w:sz="0" w:space="0" w:color="auto"/>
            <w:bottom w:val="none" w:sz="0" w:space="0" w:color="auto"/>
            <w:right w:val="none" w:sz="0" w:space="0" w:color="auto"/>
          </w:divBdr>
        </w:div>
        <w:div w:id="2076737527">
          <w:marLeft w:val="0"/>
          <w:marRight w:val="0"/>
          <w:marTop w:val="0"/>
          <w:marBottom w:val="0"/>
          <w:divBdr>
            <w:top w:val="none" w:sz="0" w:space="0" w:color="auto"/>
            <w:left w:val="none" w:sz="0" w:space="0" w:color="auto"/>
            <w:bottom w:val="none" w:sz="0" w:space="0" w:color="auto"/>
            <w:right w:val="none" w:sz="0" w:space="0" w:color="auto"/>
          </w:divBdr>
        </w:div>
        <w:div w:id="2085102883">
          <w:marLeft w:val="0"/>
          <w:marRight w:val="0"/>
          <w:marTop w:val="0"/>
          <w:marBottom w:val="0"/>
          <w:divBdr>
            <w:top w:val="none" w:sz="0" w:space="0" w:color="auto"/>
            <w:left w:val="none" w:sz="0" w:space="0" w:color="auto"/>
            <w:bottom w:val="none" w:sz="0" w:space="0" w:color="auto"/>
            <w:right w:val="none" w:sz="0" w:space="0" w:color="auto"/>
          </w:divBdr>
        </w:div>
        <w:div w:id="2117748283">
          <w:marLeft w:val="0"/>
          <w:marRight w:val="0"/>
          <w:marTop w:val="0"/>
          <w:marBottom w:val="0"/>
          <w:divBdr>
            <w:top w:val="none" w:sz="0" w:space="0" w:color="auto"/>
            <w:left w:val="none" w:sz="0" w:space="0" w:color="auto"/>
            <w:bottom w:val="none" w:sz="0" w:space="0" w:color="auto"/>
            <w:right w:val="none" w:sz="0" w:space="0" w:color="auto"/>
          </w:divBdr>
        </w:div>
        <w:div w:id="2136364137">
          <w:marLeft w:val="0"/>
          <w:marRight w:val="0"/>
          <w:marTop w:val="0"/>
          <w:marBottom w:val="0"/>
          <w:divBdr>
            <w:top w:val="none" w:sz="0" w:space="0" w:color="auto"/>
            <w:left w:val="none" w:sz="0" w:space="0" w:color="auto"/>
            <w:bottom w:val="none" w:sz="0" w:space="0" w:color="auto"/>
            <w:right w:val="none" w:sz="0" w:space="0" w:color="auto"/>
          </w:divBdr>
        </w:div>
      </w:divsChild>
    </w:div>
    <w:div w:id="2022272846">
      <w:bodyDiv w:val="1"/>
      <w:marLeft w:val="0"/>
      <w:marRight w:val="0"/>
      <w:marTop w:val="0"/>
      <w:marBottom w:val="0"/>
      <w:divBdr>
        <w:top w:val="none" w:sz="0" w:space="0" w:color="auto"/>
        <w:left w:val="none" w:sz="0" w:space="0" w:color="auto"/>
        <w:bottom w:val="none" w:sz="0" w:space="0" w:color="auto"/>
        <w:right w:val="none" w:sz="0" w:space="0" w:color="auto"/>
      </w:divBdr>
      <w:divsChild>
        <w:div w:id="186526903">
          <w:marLeft w:val="0"/>
          <w:marRight w:val="0"/>
          <w:marTop w:val="0"/>
          <w:marBottom w:val="0"/>
          <w:divBdr>
            <w:top w:val="none" w:sz="0" w:space="0" w:color="auto"/>
            <w:left w:val="none" w:sz="0" w:space="0" w:color="auto"/>
            <w:bottom w:val="none" w:sz="0" w:space="0" w:color="auto"/>
            <w:right w:val="none" w:sz="0" w:space="0" w:color="auto"/>
          </w:divBdr>
        </w:div>
        <w:div w:id="348528076">
          <w:marLeft w:val="0"/>
          <w:marRight w:val="0"/>
          <w:marTop w:val="0"/>
          <w:marBottom w:val="0"/>
          <w:divBdr>
            <w:top w:val="none" w:sz="0" w:space="0" w:color="auto"/>
            <w:left w:val="none" w:sz="0" w:space="0" w:color="auto"/>
            <w:bottom w:val="none" w:sz="0" w:space="0" w:color="auto"/>
            <w:right w:val="none" w:sz="0" w:space="0" w:color="auto"/>
          </w:divBdr>
        </w:div>
        <w:div w:id="371882030">
          <w:marLeft w:val="0"/>
          <w:marRight w:val="0"/>
          <w:marTop w:val="0"/>
          <w:marBottom w:val="0"/>
          <w:divBdr>
            <w:top w:val="none" w:sz="0" w:space="0" w:color="auto"/>
            <w:left w:val="none" w:sz="0" w:space="0" w:color="auto"/>
            <w:bottom w:val="none" w:sz="0" w:space="0" w:color="auto"/>
            <w:right w:val="none" w:sz="0" w:space="0" w:color="auto"/>
          </w:divBdr>
        </w:div>
        <w:div w:id="410082747">
          <w:marLeft w:val="0"/>
          <w:marRight w:val="0"/>
          <w:marTop w:val="0"/>
          <w:marBottom w:val="0"/>
          <w:divBdr>
            <w:top w:val="none" w:sz="0" w:space="0" w:color="auto"/>
            <w:left w:val="none" w:sz="0" w:space="0" w:color="auto"/>
            <w:bottom w:val="none" w:sz="0" w:space="0" w:color="auto"/>
            <w:right w:val="none" w:sz="0" w:space="0" w:color="auto"/>
          </w:divBdr>
        </w:div>
        <w:div w:id="423116561">
          <w:marLeft w:val="0"/>
          <w:marRight w:val="0"/>
          <w:marTop w:val="0"/>
          <w:marBottom w:val="0"/>
          <w:divBdr>
            <w:top w:val="none" w:sz="0" w:space="0" w:color="auto"/>
            <w:left w:val="none" w:sz="0" w:space="0" w:color="auto"/>
            <w:bottom w:val="none" w:sz="0" w:space="0" w:color="auto"/>
            <w:right w:val="none" w:sz="0" w:space="0" w:color="auto"/>
          </w:divBdr>
        </w:div>
        <w:div w:id="642276997">
          <w:marLeft w:val="0"/>
          <w:marRight w:val="0"/>
          <w:marTop w:val="0"/>
          <w:marBottom w:val="0"/>
          <w:divBdr>
            <w:top w:val="none" w:sz="0" w:space="0" w:color="auto"/>
            <w:left w:val="none" w:sz="0" w:space="0" w:color="auto"/>
            <w:bottom w:val="none" w:sz="0" w:space="0" w:color="auto"/>
            <w:right w:val="none" w:sz="0" w:space="0" w:color="auto"/>
          </w:divBdr>
        </w:div>
        <w:div w:id="701251035">
          <w:marLeft w:val="0"/>
          <w:marRight w:val="0"/>
          <w:marTop w:val="0"/>
          <w:marBottom w:val="0"/>
          <w:divBdr>
            <w:top w:val="none" w:sz="0" w:space="0" w:color="auto"/>
            <w:left w:val="none" w:sz="0" w:space="0" w:color="auto"/>
            <w:bottom w:val="none" w:sz="0" w:space="0" w:color="auto"/>
            <w:right w:val="none" w:sz="0" w:space="0" w:color="auto"/>
          </w:divBdr>
        </w:div>
        <w:div w:id="789010682">
          <w:marLeft w:val="0"/>
          <w:marRight w:val="0"/>
          <w:marTop w:val="0"/>
          <w:marBottom w:val="0"/>
          <w:divBdr>
            <w:top w:val="none" w:sz="0" w:space="0" w:color="auto"/>
            <w:left w:val="none" w:sz="0" w:space="0" w:color="auto"/>
            <w:bottom w:val="none" w:sz="0" w:space="0" w:color="auto"/>
            <w:right w:val="none" w:sz="0" w:space="0" w:color="auto"/>
          </w:divBdr>
        </w:div>
        <w:div w:id="798569751">
          <w:marLeft w:val="0"/>
          <w:marRight w:val="0"/>
          <w:marTop w:val="0"/>
          <w:marBottom w:val="0"/>
          <w:divBdr>
            <w:top w:val="none" w:sz="0" w:space="0" w:color="auto"/>
            <w:left w:val="none" w:sz="0" w:space="0" w:color="auto"/>
            <w:bottom w:val="none" w:sz="0" w:space="0" w:color="auto"/>
            <w:right w:val="none" w:sz="0" w:space="0" w:color="auto"/>
          </w:divBdr>
        </w:div>
        <w:div w:id="890776002">
          <w:marLeft w:val="0"/>
          <w:marRight w:val="0"/>
          <w:marTop w:val="0"/>
          <w:marBottom w:val="0"/>
          <w:divBdr>
            <w:top w:val="none" w:sz="0" w:space="0" w:color="auto"/>
            <w:left w:val="none" w:sz="0" w:space="0" w:color="auto"/>
            <w:bottom w:val="none" w:sz="0" w:space="0" w:color="auto"/>
            <w:right w:val="none" w:sz="0" w:space="0" w:color="auto"/>
          </w:divBdr>
        </w:div>
        <w:div w:id="898591305">
          <w:marLeft w:val="0"/>
          <w:marRight w:val="0"/>
          <w:marTop w:val="0"/>
          <w:marBottom w:val="0"/>
          <w:divBdr>
            <w:top w:val="none" w:sz="0" w:space="0" w:color="auto"/>
            <w:left w:val="none" w:sz="0" w:space="0" w:color="auto"/>
            <w:bottom w:val="none" w:sz="0" w:space="0" w:color="auto"/>
            <w:right w:val="none" w:sz="0" w:space="0" w:color="auto"/>
          </w:divBdr>
        </w:div>
        <w:div w:id="925846565">
          <w:marLeft w:val="0"/>
          <w:marRight w:val="0"/>
          <w:marTop w:val="0"/>
          <w:marBottom w:val="0"/>
          <w:divBdr>
            <w:top w:val="none" w:sz="0" w:space="0" w:color="auto"/>
            <w:left w:val="none" w:sz="0" w:space="0" w:color="auto"/>
            <w:bottom w:val="none" w:sz="0" w:space="0" w:color="auto"/>
            <w:right w:val="none" w:sz="0" w:space="0" w:color="auto"/>
          </w:divBdr>
        </w:div>
        <w:div w:id="1006328511">
          <w:marLeft w:val="0"/>
          <w:marRight w:val="0"/>
          <w:marTop w:val="0"/>
          <w:marBottom w:val="0"/>
          <w:divBdr>
            <w:top w:val="none" w:sz="0" w:space="0" w:color="auto"/>
            <w:left w:val="none" w:sz="0" w:space="0" w:color="auto"/>
            <w:bottom w:val="none" w:sz="0" w:space="0" w:color="auto"/>
            <w:right w:val="none" w:sz="0" w:space="0" w:color="auto"/>
          </w:divBdr>
        </w:div>
        <w:div w:id="1068578875">
          <w:marLeft w:val="0"/>
          <w:marRight w:val="0"/>
          <w:marTop w:val="0"/>
          <w:marBottom w:val="0"/>
          <w:divBdr>
            <w:top w:val="none" w:sz="0" w:space="0" w:color="auto"/>
            <w:left w:val="none" w:sz="0" w:space="0" w:color="auto"/>
            <w:bottom w:val="none" w:sz="0" w:space="0" w:color="auto"/>
            <w:right w:val="none" w:sz="0" w:space="0" w:color="auto"/>
          </w:divBdr>
        </w:div>
        <w:div w:id="1090539172">
          <w:marLeft w:val="0"/>
          <w:marRight w:val="0"/>
          <w:marTop w:val="0"/>
          <w:marBottom w:val="0"/>
          <w:divBdr>
            <w:top w:val="none" w:sz="0" w:space="0" w:color="auto"/>
            <w:left w:val="none" w:sz="0" w:space="0" w:color="auto"/>
            <w:bottom w:val="none" w:sz="0" w:space="0" w:color="auto"/>
            <w:right w:val="none" w:sz="0" w:space="0" w:color="auto"/>
          </w:divBdr>
        </w:div>
        <w:div w:id="1234387307">
          <w:marLeft w:val="0"/>
          <w:marRight w:val="0"/>
          <w:marTop w:val="0"/>
          <w:marBottom w:val="0"/>
          <w:divBdr>
            <w:top w:val="none" w:sz="0" w:space="0" w:color="auto"/>
            <w:left w:val="none" w:sz="0" w:space="0" w:color="auto"/>
            <w:bottom w:val="none" w:sz="0" w:space="0" w:color="auto"/>
            <w:right w:val="none" w:sz="0" w:space="0" w:color="auto"/>
          </w:divBdr>
        </w:div>
        <w:div w:id="1327828855">
          <w:marLeft w:val="0"/>
          <w:marRight w:val="0"/>
          <w:marTop w:val="0"/>
          <w:marBottom w:val="0"/>
          <w:divBdr>
            <w:top w:val="none" w:sz="0" w:space="0" w:color="auto"/>
            <w:left w:val="none" w:sz="0" w:space="0" w:color="auto"/>
            <w:bottom w:val="none" w:sz="0" w:space="0" w:color="auto"/>
            <w:right w:val="none" w:sz="0" w:space="0" w:color="auto"/>
          </w:divBdr>
        </w:div>
        <w:div w:id="1405293871">
          <w:marLeft w:val="0"/>
          <w:marRight w:val="0"/>
          <w:marTop w:val="0"/>
          <w:marBottom w:val="0"/>
          <w:divBdr>
            <w:top w:val="none" w:sz="0" w:space="0" w:color="auto"/>
            <w:left w:val="none" w:sz="0" w:space="0" w:color="auto"/>
            <w:bottom w:val="none" w:sz="0" w:space="0" w:color="auto"/>
            <w:right w:val="none" w:sz="0" w:space="0" w:color="auto"/>
          </w:divBdr>
        </w:div>
        <w:div w:id="1429110384">
          <w:marLeft w:val="0"/>
          <w:marRight w:val="0"/>
          <w:marTop w:val="0"/>
          <w:marBottom w:val="0"/>
          <w:divBdr>
            <w:top w:val="none" w:sz="0" w:space="0" w:color="auto"/>
            <w:left w:val="none" w:sz="0" w:space="0" w:color="auto"/>
            <w:bottom w:val="none" w:sz="0" w:space="0" w:color="auto"/>
            <w:right w:val="none" w:sz="0" w:space="0" w:color="auto"/>
          </w:divBdr>
        </w:div>
        <w:div w:id="1438910984">
          <w:marLeft w:val="0"/>
          <w:marRight w:val="0"/>
          <w:marTop w:val="0"/>
          <w:marBottom w:val="0"/>
          <w:divBdr>
            <w:top w:val="none" w:sz="0" w:space="0" w:color="auto"/>
            <w:left w:val="none" w:sz="0" w:space="0" w:color="auto"/>
            <w:bottom w:val="none" w:sz="0" w:space="0" w:color="auto"/>
            <w:right w:val="none" w:sz="0" w:space="0" w:color="auto"/>
          </w:divBdr>
        </w:div>
        <w:div w:id="1720741326">
          <w:marLeft w:val="0"/>
          <w:marRight w:val="0"/>
          <w:marTop w:val="0"/>
          <w:marBottom w:val="0"/>
          <w:divBdr>
            <w:top w:val="none" w:sz="0" w:space="0" w:color="auto"/>
            <w:left w:val="none" w:sz="0" w:space="0" w:color="auto"/>
            <w:bottom w:val="none" w:sz="0" w:space="0" w:color="auto"/>
            <w:right w:val="none" w:sz="0" w:space="0" w:color="auto"/>
          </w:divBdr>
        </w:div>
        <w:div w:id="1852405726">
          <w:marLeft w:val="0"/>
          <w:marRight w:val="0"/>
          <w:marTop w:val="0"/>
          <w:marBottom w:val="0"/>
          <w:divBdr>
            <w:top w:val="none" w:sz="0" w:space="0" w:color="auto"/>
            <w:left w:val="none" w:sz="0" w:space="0" w:color="auto"/>
            <w:bottom w:val="none" w:sz="0" w:space="0" w:color="auto"/>
            <w:right w:val="none" w:sz="0" w:space="0" w:color="auto"/>
          </w:divBdr>
          <w:divsChild>
            <w:div w:id="288515569">
              <w:marLeft w:val="0"/>
              <w:marRight w:val="0"/>
              <w:marTop w:val="0"/>
              <w:marBottom w:val="0"/>
              <w:divBdr>
                <w:top w:val="none" w:sz="0" w:space="0" w:color="auto"/>
                <w:left w:val="none" w:sz="0" w:space="0" w:color="auto"/>
                <w:bottom w:val="none" w:sz="0" w:space="0" w:color="auto"/>
                <w:right w:val="none" w:sz="0" w:space="0" w:color="auto"/>
              </w:divBdr>
            </w:div>
            <w:div w:id="664941278">
              <w:marLeft w:val="0"/>
              <w:marRight w:val="0"/>
              <w:marTop w:val="0"/>
              <w:marBottom w:val="0"/>
              <w:divBdr>
                <w:top w:val="none" w:sz="0" w:space="0" w:color="auto"/>
                <w:left w:val="none" w:sz="0" w:space="0" w:color="auto"/>
                <w:bottom w:val="none" w:sz="0" w:space="0" w:color="auto"/>
                <w:right w:val="none" w:sz="0" w:space="0" w:color="auto"/>
              </w:divBdr>
            </w:div>
            <w:div w:id="1525552858">
              <w:marLeft w:val="0"/>
              <w:marRight w:val="0"/>
              <w:marTop w:val="0"/>
              <w:marBottom w:val="0"/>
              <w:divBdr>
                <w:top w:val="none" w:sz="0" w:space="0" w:color="auto"/>
                <w:left w:val="none" w:sz="0" w:space="0" w:color="auto"/>
                <w:bottom w:val="none" w:sz="0" w:space="0" w:color="auto"/>
                <w:right w:val="none" w:sz="0" w:space="0" w:color="auto"/>
              </w:divBdr>
            </w:div>
          </w:divsChild>
        </w:div>
        <w:div w:id="1888835071">
          <w:marLeft w:val="0"/>
          <w:marRight w:val="0"/>
          <w:marTop w:val="0"/>
          <w:marBottom w:val="0"/>
          <w:divBdr>
            <w:top w:val="none" w:sz="0" w:space="0" w:color="auto"/>
            <w:left w:val="none" w:sz="0" w:space="0" w:color="auto"/>
            <w:bottom w:val="none" w:sz="0" w:space="0" w:color="auto"/>
            <w:right w:val="none" w:sz="0" w:space="0" w:color="auto"/>
          </w:divBdr>
        </w:div>
        <w:div w:id="1995524363">
          <w:marLeft w:val="0"/>
          <w:marRight w:val="0"/>
          <w:marTop w:val="0"/>
          <w:marBottom w:val="0"/>
          <w:divBdr>
            <w:top w:val="none" w:sz="0" w:space="0" w:color="auto"/>
            <w:left w:val="none" w:sz="0" w:space="0" w:color="auto"/>
            <w:bottom w:val="none" w:sz="0" w:space="0" w:color="auto"/>
            <w:right w:val="none" w:sz="0" w:space="0" w:color="auto"/>
          </w:divBdr>
        </w:div>
      </w:divsChild>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sChild>
        <w:div w:id="201403530">
          <w:marLeft w:val="0"/>
          <w:marRight w:val="0"/>
          <w:marTop w:val="0"/>
          <w:marBottom w:val="0"/>
          <w:divBdr>
            <w:top w:val="none" w:sz="0" w:space="0" w:color="auto"/>
            <w:left w:val="none" w:sz="0" w:space="0" w:color="auto"/>
            <w:bottom w:val="none" w:sz="0" w:space="0" w:color="auto"/>
            <w:right w:val="none" w:sz="0" w:space="0" w:color="auto"/>
          </w:divBdr>
        </w:div>
        <w:div w:id="208033066">
          <w:marLeft w:val="0"/>
          <w:marRight w:val="0"/>
          <w:marTop w:val="0"/>
          <w:marBottom w:val="0"/>
          <w:divBdr>
            <w:top w:val="none" w:sz="0" w:space="0" w:color="auto"/>
            <w:left w:val="none" w:sz="0" w:space="0" w:color="auto"/>
            <w:bottom w:val="none" w:sz="0" w:space="0" w:color="auto"/>
            <w:right w:val="none" w:sz="0" w:space="0" w:color="auto"/>
          </w:divBdr>
        </w:div>
        <w:div w:id="226263022">
          <w:marLeft w:val="0"/>
          <w:marRight w:val="0"/>
          <w:marTop w:val="0"/>
          <w:marBottom w:val="0"/>
          <w:divBdr>
            <w:top w:val="none" w:sz="0" w:space="0" w:color="auto"/>
            <w:left w:val="none" w:sz="0" w:space="0" w:color="auto"/>
            <w:bottom w:val="none" w:sz="0" w:space="0" w:color="auto"/>
            <w:right w:val="none" w:sz="0" w:space="0" w:color="auto"/>
          </w:divBdr>
          <w:divsChild>
            <w:div w:id="1391152582">
              <w:marLeft w:val="0"/>
              <w:marRight w:val="0"/>
              <w:marTop w:val="0"/>
              <w:marBottom w:val="0"/>
              <w:divBdr>
                <w:top w:val="none" w:sz="0" w:space="0" w:color="auto"/>
                <w:left w:val="none" w:sz="0" w:space="0" w:color="auto"/>
                <w:bottom w:val="none" w:sz="0" w:space="0" w:color="auto"/>
                <w:right w:val="none" w:sz="0" w:space="0" w:color="auto"/>
              </w:divBdr>
            </w:div>
            <w:div w:id="1404373793">
              <w:marLeft w:val="0"/>
              <w:marRight w:val="0"/>
              <w:marTop w:val="0"/>
              <w:marBottom w:val="0"/>
              <w:divBdr>
                <w:top w:val="none" w:sz="0" w:space="0" w:color="auto"/>
                <w:left w:val="none" w:sz="0" w:space="0" w:color="auto"/>
                <w:bottom w:val="none" w:sz="0" w:space="0" w:color="auto"/>
                <w:right w:val="none" w:sz="0" w:space="0" w:color="auto"/>
              </w:divBdr>
            </w:div>
            <w:div w:id="1427530355">
              <w:marLeft w:val="0"/>
              <w:marRight w:val="0"/>
              <w:marTop w:val="0"/>
              <w:marBottom w:val="0"/>
              <w:divBdr>
                <w:top w:val="none" w:sz="0" w:space="0" w:color="auto"/>
                <w:left w:val="none" w:sz="0" w:space="0" w:color="auto"/>
                <w:bottom w:val="none" w:sz="0" w:space="0" w:color="auto"/>
                <w:right w:val="none" w:sz="0" w:space="0" w:color="auto"/>
              </w:divBdr>
            </w:div>
            <w:div w:id="2093118184">
              <w:marLeft w:val="0"/>
              <w:marRight w:val="0"/>
              <w:marTop w:val="0"/>
              <w:marBottom w:val="0"/>
              <w:divBdr>
                <w:top w:val="none" w:sz="0" w:space="0" w:color="auto"/>
                <w:left w:val="none" w:sz="0" w:space="0" w:color="auto"/>
                <w:bottom w:val="none" w:sz="0" w:space="0" w:color="auto"/>
                <w:right w:val="none" w:sz="0" w:space="0" w:color="auto"/>
              </w:divBdr>
            </w:div>
          </w:divsChild>
        </w:div>
        <w:div w:id="256526121">
          <w:marLeft w:val="0"/>
          <w:marRight w:val="0"/>
          <w:marTop w:val="0"/>
          <w:marBottom w:val="0"/>
          <w:divBdr>
            <w:top w:val="none" w:sz="0" w:space="0" w:color="auto"/>
            <w:left w:val="none" w:sz="0" w:space="0" w:color="auto"/>
            <w:bottom w:val="none" w:sz="0" w:space="0" w:color="auto"/>
            <w:right w:val="none" w:sz="0" w:space="0" w:color="auto"/>
          </w:divBdr>
        </w:div>
        <w:div w:id="296378022">
          <w:marLeft w:val="0"/>
          <w:marRight w:val="0"/>
          <w:marTop w:val="0"/>
          <w:marBottom w:val="0"/>
          <w:divBdr>
            <w:top w:val="none" w:sz="0" w:space="0" w:color="auto"/>
            <w:left w:val="none" w:sz="0" w:space="0" w:color="auto"/>
            <w:bottom w:val="none" w:sz="0" w:space="0" w:color="auto"/>
            <w:right w:val="none" w:sz="0" w:space="0" w:color="auto"/>
          </w:divBdr>
        </w:div>
        <w:div w:id="338318559">
          <w:marLeft w:val="0"/>
          <w:marRight w:val="0"/>
          <w:marTop w:val="0"/>
          <w:marBottom w:val="0"/>
          <w:divBdr>
            <w:top w:val="none" w:sz="0" w:space="0" w:color="auto"/>
            <w:left w:val="none" w:sz="0" w:space="0" w:color="auto"/>
            <w:bottom w:val="none" w:sz="0" w:space="0" w:color="auto"/>
            <w:right w:val="none" w:sz="0" w:space="0" w:color="auto"/>
          </w:divBdr>
        </w:div>
        <w:div w:id="379668240">
          <w:marLeft w:val="0"/>
          <w:marRight w:val="0"/>
          <w:marTop w:val="0"/>
          <w:marBottom w:val="0"/>
          <w:divBdr>
            <w:top w:val="none" w:sz="0" w:space="0" w:color="auto"/>
            <w:left w:val="none" w:sz="0" w:space="0" w:color="auto"/>
            <w:bottom w:val="none" w:sz="0" w:space="0" w:color="auto"/>
            <w:right w:val="none" w:sz="0" w:space="0" w:color="auto"/>
          </w:divBdr>
        </w:div>
        <w:div w:id="510534388">
          <w:marLeft w:val="0"/>
          <w:marRight w:val="0"/>
          <w:marTop w:val="0"/>
          <w:marBottom w:val="0"/>
          <w:divBdr>
            <w:top w:val="none" w:sz="0" w:space="0" w:color="auto"/>
            <w:left w:val="none" w:sz="0" w:space="0" w:color="auto"/>
            <w:bottom w:val="none" w:sz="0" w:space="0" w:color="auto"/>
            <w:right w:val="none" w:sz="0" w:space="0" w:color="auto"/>
          </w:divBdr>
        </w:div>
        <w:div w:id="535778478">
          <w:marLeft w:val="0"/>
          <w:marRight w:val="0"/>
          <w:marTop w:val="0"/>
          <w:marBottom w:val="0"/>
          <w:divBdr>
            <w:top w:val="none" w:sz="0" w:space="0" w:color="auto"/>
            <w:left w:val="none" w:sz="0" w:space="0" w:color="auto"/>
            <w:bottom w:val="none" w:sz="0" w:space="0" w:color="auto"/>
            <w:right w:val="none" w:sz="0" w:space="0" w:color="auto"/>
          </w:divBdr>
        </w:div>
        <w:div w:id="561331145">
          <w:marLeft w:val="0"/>
          <w:marRight w:val="0"/>
          <w:marTop w:val="0"/>
          <w:marBottom w:val="0"/>
          <w:divBdr>
            <w:top w:val="none" w:sz="0" w:space="0" w:color="auto"/>
            <w:left w:val="none" w:sz="0" w:space="0" w:color="auto"/>
            <w:bottom w:val="none" w:sz="0" w:space="0" w:color="auto"/>
            <w:right w:val="none" w:sz="0" w:space="0" w:color="auto"/>
          </w:divBdr>
        </w:div>
        <w:div w:id="637422421">
          <w:marLeft w:val="0"/>
          <w:marRight w:val="0"/>
          <w:marTop w:val="0"/>
          <w:marBottom w:val="0"/>
          <w:divBdr>
            <w:top w:val="none" w:sz="0" w:space="0" w:color="auto"/>
            <w:left w:val="none" w:sz="0" w:space="0" w:color="auto"/>
            <w:bottom w:val="none" w:sz="0" w:space="0" w:color="auto"/>
            <w:right w:val="none" w:sz="0" w:space="0" w:color="auto"/>
          </w:divBdr>
        </w:div>
        <w:div w:id="726033342">
          <w:marLeft w:val="0"/>
          <w:marRight w:val="0"/>
          <w:marTop w:val="0"/>
          <w:marBottom w:val="0"/>
          <w:divBdr>
            <w:top w:val="none" w:sz="0" w:space="0" w:color="auto"/>
            <w:left w:val="none" w:sz="0" w:space="0" w:color="auto"/>
            <w:bottom w:val="none" w:sz="0" w:space="0" w:color="auto"/>
            <w:right w:val="none" w:sz="0" w:space="0" w:color="auto"/>
          </w:divBdr>
        </w:div>
        <w:div w:id="737478822">
          <w:marLeft w:val="0"/>
          <w:marRight w:val="0"/>
          <w:marTop w:val="0"/>
          <w:marBottom w:val="0"/>
          <w:divBdr>
            <w:top w:val="none" w:sz="0" w:space="0" w:color="auto"/>
            <w:left w:val="none" w:sz="0" w:space="0" w:color="auto"/>
            <w:bottom w:val="none" w:sz="0" w:space="0" w:color="auto"/>
            <w:right w:val="none" w:sz="0" w:space="0" w:color="auto"/>
          </w:divBdr>
        </w:div>
        <w:div w:id="774864054">
          <w:marLeft w:val="0"/>
          <w:marRight w:val="0"/>
          <w:marTop w:val="0"/>
          <w:marBottom w:val="0"/>
          <w:divBdr>
            <w:top w:val="none" w:sz="0" w:space="0" w:color="auto"/>
            <w:left w:val="none" w:sz="0" w:space="0" w:color="auto"/>
            <w:bottom w:val="none" w:sz="0" w:space="0" w:color="auto"/>
            <w:right w:val="none" w:sz="0" w:space="0" w:color="auto"/>
          </w:divBdr>
        </w:div>
        <w:div w:id="852917830">
          <w:marLeft w:val="0"/>
          <w:marRight w:val="0"/>
          <w:marTop w:val="0"/>
          <w:marBottom w:val="0"/>
          <w:divBdr>
            <w:top w:val="none" w:sz="0" w:space="0" w:color="auto"/>
            <w:left w:val="none" w:sz="0" w:space="0" w:color="auto"/>
            <w:bottom w:val="none" w:sz="0" w:space="0" w:color="auto"/>
            <w:right w:val="none" w:sz="0" w:space="0" w:color="auto"/>
          </w:divBdr>
        </w:div>
        <w:div w:id="1025130689">
          <w:marLeft w:val="0"/>
          <w:marRight w:val="0"/>
          <w:marTop w:val="0"/>
          <w:marBottom w:val="0"/>
          <w:divBdr>
            <w:top w:val="none" w:sz="0" w:space="0" w:color="auto"/>
            <w:left w:val="none" w:sz="0" w:space="0" w:color="auto"/>
            <w:bottom w:val="none" w:sz="0" w:space="0" w:color="auto"/>
            <w:right w:val="none" w:sz="0" w:space="0" w:color="auto"/>
          </w:divBdr>
        </w:div>
        <w:div w:id="1040126706">
          <w:marLeft w:val="0"/>
          <w:marRight w:val="0"/>
          <w:marTop w:val="0"/>
          <w:marBottom w:val="0"/>
          <w:divBdr>
            <w:top w:val="none" w:sz="0" w:space="0" w:color="auto"/>
            <w:left w:val="none" w:sz="0" w:space="0" w:color="auto"/>
            <w:bottom w:val="none" w:sz="0" w:space="0" w:color="auto"/>
            <w:right w:val="none" w:sz="0" w:space="0" w:color="auto"/>
          </w:divBdr>
        </w:div>
        <w:div w:id="1044990222">
          <w:marLeft w:val="0"/>
          <w:marRight w:val="0"/>
          <w:marTop w:val="0"/>
          <w:marBottom w:val="0"/>
          <w:divBdr>
            <w:top w:val="none" w:sz="0" w:space="0" w:color="auto"/>
            <w:left w:val="none" w:sz="0" w:space="0" w:color="auto"/>
            <w:bottom w:val="none" w:sz="0" w:space="0" w:color="auto"/>
            <w:right w:val="none" w:sz="0" w:space="0" w:color="auto"/>
          </w:divBdr>
        </w:div>
        <w:div w:id="1084838682">
          <w:marLeft w:val="0"/>
          <w:marRight w:val="0"/>
          <w:marTop w:val="0"/>
          <w:marBottom w:val="0"/>
          <w:divBdr>
            <w:top w:val="none" w:sz="0" w:space="0" w:color="auto"/>
            <w:left w:val="none" w:sz="0" w:space="0" w:color="auto"/>
            <w:bottom w:val="none" w:sz="0" w:space="0" w:color="auto"/>
            <w:right w:val="none" w:sz="0" w:space="0" w:color="auto"/>
          </w:divBdr>
          <w:divsChild>
            <w:div w:id="1170296969">
              <w:marLeft w:val="0"/>
              <w:marRight w:val="0"/>
              <w:marTop w:val="0"/>
              <w:marBottom w:val="0"/>
              <w:divBdr>
                <w:top w:val="none" w:sz="0" w:space="0" w:color="auto"/>
                <w:left w:val="none" w:sz="0" w:space="0" w:color="auto"/>
                <w:bottom w:val="none" w:sz="0" w:space="0" w:color="auto"/>
                <w:right w:val="none" w:sz="0" w:space="0" w:color="auto"/>
              </w:divBdr>
            </w:div>
            <w:div w:id="1172836010">
              <w:marLeft w:val="0"/>
              <w:marRight w:val="0"/>
              <w:marTop w:val="0"/>
              <w:marBottom w:val="0"/>
              <w:divBdr>
                <w:top w:val="none" w:sz="0" w:space="0" w:color="auto"/>
                <w:left w:val="none" w:sz="0" w:space="0" w:color="auto"/>
                <w:bottom w:val="none" w:sz="0" w:space="0" w:color="auto"/>
                <w:right w:val="none" w:sz="0" w:space="0" w:color="auto"/>
              </w:divBdr>
            </w:div>
            <w:div w:id="1228299806">
              <w:marLeft w:val="0"/>
              <w:marRight w:val="0"/>
              <w:marTop w:val="0"/>
              <w:marBottom w:val="0"/>
              <w:divBdr>
                <w:top w:val="none" w:sz="0" w:space="0" w:color="auto"/>
                <w:left w:val="none" w:sz="0" w:space="0" w:color="auto"/>
                <w:bottom w:val="none" w:sz="0" w:space="0" w:color="auto"/>
                <w:right w:val="none" w:sz="0" w:space="0" w:color="auto"/>
              </w:divBdr>
            </w:div>
            <w:div w:id="1585840617">
              <w:marLeft w:val="0"/>
              <w:marRight w:val="0"/>
              <w:marTop w:val="0"/>
              <w:marBottom w:val="0"/>
              <w:divBdr>
                <w:top w:val="none" w:sz="0" w:space="0" w:color="auto"/>
                <w:left w:val="none" w:sz="0" w:space="0" w:color="auto"/>
                <w:bottom w:val="none" w:sz="0" w:space="0" w:color="auto"/>
                <w:right w:val="none" w:sz="0" w:space="0" w:color="auto"/>
              </w:divBdr>
            </w:div>
            <w:div w:id="1783649137">
              <w:marLeft w:val="0"/>
              <w:marRight w:val="0"/>
              <w:marTop w:val="0"/>
              <w:marBottom w:val="0"/>
              <w:divBdr>
                <w:top w:val="none" w:sz="0" w:space="0" w:color="auto"/>
                <w:left w:val="none" w:sz="0" w:space="0" w:color="auto"/>
                <w:bottom w:val="none" w:sz="0" w:space="0" w:color="auto"/>
                <w:right w:val="none" w:sz="0" w:space="0" w:color="auto"/>
              </w:divBdr>
            </w:div>
          </w:divsChild>
        </w:div>
        <w:div w:id="1099252547">
          <w:marLeft w:val="0"/>
          <w:marRight w:val="0"/>
          <w:marTop w:val="0"/>
          <w:marBottom w:val="0"/>
          <w:divBdr>
            <w:top w:val="none" w:sz="0" w:space="0" w:color="auto"/>
            <w:left w:val="none" w:sz="0" w:space="0" w:color="auto"/>
            <w:bottom w:val="none" w:sz="0" w:space="0" w:color="auto"/>
            <w:right w:val="none" w:sz="0" w:space="0" w:color="auto"/>
          </w:divBdr>
        </w:div>
        <w:div w:id="1177844023">
          <w:marLeft w:val="0"/>
          <w:marRight w:val="0"/>
          <w:marTop w:val="0"/>
          <w:marBottom w:val="0"/>
          <w:divBdr>
            <w:top w:val="none" w:sz="0" w:space="0" w:color="auto"/>
            <w:left w:val="none" w:sz="0" w:space="0" w:color="auto"/>
            <w:bottom w:val="none" w:sz="0" w:space="0" w:color="auto"/>
            <w:right w:val="none" w:sz="0" w:space="0" w:color="auto"/>
          </w:divBdr>
        </w:div>
        <w:div w:id="1253275274">
          <w:marLeft w:val="0"/>
          <w:marRight w:val="0"/>
          <w:marTop w:val="0"/>
          <w:marBottom w:val="0"/>
          <w:divBdr>
            <w:top w:val="none" w:sz="0" w:space="0" w:color="auto"/>
            <w:left w:val="none" w:sz="0" w:space="0" w:color="auto"/>
            <w:bottom w:val="none" w:sz="0" w:space="0" w:color="auto"/>
            <w:right w:val="none" w:sz="0" w:space="0" w:color="auto"/>
          </w:divBdr>
        </w:div>
        <w:div w:id="1265916656">
          <w:marLeft w:val="0"/>
          <w:marRight w:val="0"/>
          <w:marTop w:val="0"/>
          <w:marBottom w:val="0"/>
          <w:divBdr>
            <w:top w:val="none" w:sz="0" w:space="0" w:color="auto"/>
            <w:left w:val="none" w:sz="0" w:space="0" w:color="auto"/>
            <w:bottom w:val="none" w:sz="0" w:space="0" w:color="auto"/>
            <w:right w:val="none" w:sz="0" w:space="0" w:color="auto"/>
          </w:divBdr>
        </w:div>
        <w:div w:id="1298953490">
          <w:marLeft w:val="0"/>
          <w:marRight w:val="0"/>
          <w:marTop w:val="0"/>
          <w:marBottom w:val="0"/>
          <w:divBdr>
            <w:top w:val="none" w:sz="0" w:space="0" w:color="auto"/>
            <w:left w:val="none" w:sz="0" w:space="0" w:color="auto"/>
            <w:bottom w:val="none" w:sz="0" w:space="0" w:color="auto"/>
            <w:right w:val="none" w:sz="0" w:space="0" w:color="auto"/>
          </w:divBdr>
        </w:div>
        <w:div w:id="1301810271">
          <w:marLeft w:val="0"/>
          <w:marRight w:val="0"/>
          <w:marTop w:val="0"/>
          <w:marBottom w:val="0"/>
          <w:divBdr>
            <w:top w:val="none" w:sz="0" w:space="0" w:color="auto"/>
            <w:left w:val="none" w:sz="0" w:space="0" w:color="auto"/>
            <w:bottom w:val="none" w:sz="0" w:space="0" w:color="auto"/>
            <w:right w:val="none" w:sz="0" w:space="0" w:color="auto"/>
          </w:divBdr>
        </w:div>
        <w:div w:id="1327173198">
          <w:marLeft w:val="0"/>
          <w:marRight w:val="0"/>
          <w:marTop w:val="0"/>
          <w:marBottom w:val="0"/>
          <w:divBdr>
            <w:top w:val="none" w:sz="0" w:space="0" w:color="auto"/>
            <w:left w:val="none" w:sz="0" w:space="0" w:color="auto"/>
            <w:bottom w:val="none" w:sz="0" w:space="0" w:color="auto"/>
            <w:right w:val="none" w:sz="0" w:space="0" w:color="auto"/>
          </w:divBdr>
        </w:div>
        <w:div w:id="1572738373">
          <w:marLeft w:val="0"/>
          <w:marRight w:val="0"/>
          <w:marTop w:val="0"/>
          <w:marBottom w:val="0"/>
          <w:divBdr>
            <w:top w:val="none" w:sz="0" w:space="0" w:color="auto"/>
            <w:left w:val="none" w:sz="0" w:space="0" w:color="auto"/>
            <w:bottom w:val="none" w:sz="0" w:space="0" w:color="auto"/>
            <w:right w:val="none" w:sz="0" w:space="0" w:color="auto"/>
          </w:divBdr>
        </w:div>
        <w:div w:id="1678850067">
          <w:marLeft w:val="0"/>
          <w:marRight w:val="0"/>
          <w:marTop w:val="0"/>
          <w:marBottom w:val="0"/>
          <w:divBdr>
            <w:top w:val="none" w:sz="0" w:space="0" w:color="auto"/>
            <w:left w:val="none" w:sz="0" w:space="0" w:color="auto"/>
            <w:bottom w:val="none" w:sz="0" w:space="0" w:color="auto"/>
            <w:right w:val="none" w:sz="0" w:space="0" w:color="auto"/>
          </w:divBdr>
        </w:div>
        <w:div w:id="1811051585">
          <w:marLeft w:val="0"/>
          <w:marRight w:val="0"/>
          <w:marTop w:val="0"/>
          <w:marBottom w:val="0"/>
          <w:divBdr>
            <w:top w:val="none" w:sz="0" w:space="0" w:color="auto"/>
            <w:left w:val="none" w:sz="0" w:space="0" w:color="auto"/>
            <w:bottom w:val="none" w:sz="0" w:space="0" w:color="auto"/>
            <w:right w:val="none" w:sz="0" w:space="0" w:color="auto"/>
          </w:divBdr>
        </w:div>
        <w:div w:id="1882398196">
          <w:marLeft w:val="0"/>
          <w:marRight w:val="0"/>
          <w:marTop w:val="0"/>
          <w:marBottom w:val="0"/>
          <w:divBdr>
            <w:top w:val="none" w:sz="0" w:space="0" w:color="auto"/>
            <w:left w:val="none" w:sz="0" w:space="0" w:color="auto"/>
            <w:bottom w:val="none" w:sz="0" w:space="0" w:color="auto"/>
            <w:right w:val="none" w:sz="0" w:space="0" w:color="auto"/>
          </w:divBdr>
        </w:div>
        <w:div w:id="1892770513">
          <w:marLeft w:val="0"/>
          <w:marRight w:val="0"/>
          <w:marTop w:val="0"/>
          <w:marBottom w:val="0"/>
          <w:divBdr>
            <w:top w:val="none" w:sz="0" w:space="0" w:color="auto"/>
            <w:left w:val="none" w:sz="0" w:space="0" w:color="auto"/>
            <w:bottom w:val="none" w:sz="0" w:space="0" w:color="auto"/>
            <w:right w:val="none" w:sz="0" w:space="0" w:color="auto"/>
          </w:divBdr>
        </w:div>
        <w:div w:id="1938630970">
          <w:marLeft w:val="0"/>
          <w:marRight w:val="0"/>
          <w:marTop w:val="0"/>
          <w:marBottom w:val="0"/>
          <w:divBdr>
            <w:top w:val="none" w:sz="0" w:space="0" w:color="auto"/>
            <w:left w:val="none" w:sz="0" w:space="0" w:color="auto"/>
            <w:bottom w:val="none" w:sz="0" w:space="0" w:color="auto"/>
            <w:right w:val="none" w:sz="0" w:space="0" w:color="auto"/>
          </w:divBdr>
        </w:div>
        <w:div w:id="1952202159">
          <w:marLeft w:val="0"/>
          <w:marRight w:val="0"/>
          <w:marTop w:val="0"/>
          <w:marBottom w:val="0"/>
          <w:divBdr>
            <w:top w:val="none" w:sz="0" w:space="0" w:color="auto"/>
            <w:left w:val="none" w:sz="0" w:space="0" w:color="auto"/>
            <w:bottom w:val="none" w:sz="0" w:space="0" w:color="auto"/>
            <w:right w:val="none" w:sz="0" w:space="0" w:color="auto"/>
          </w:divBdr>
        </w:div>
        <w:div w:id="206533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tention_x0020_Date xmlns="07a766d4-cf60-4260-9f49-242aaa07e1bd" xsi:nil="true"/>
    <Retention_x0020_Period xmlns="07a766d4-cf60-4260-9f49-242aaa07e1bd">7 years</Retention_x0020_Period>
    <CoreDocumentType xmlns="07a766d4-cf60-4260-9f49-242aaa07e1bd" xsi:nil="tru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383954fa-2a65-4d57-99ac-c02654c3af93" ContentTypeId="0x010100E7BD6A8A66F7CB4BBA2B02F0531791BE0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overnance Document" ma:contentTypeID="0x010100E7BD6A8A66F7CB4BBA2B02F0531791BE0300F580A61F153C9442A51ABAC5E6EC6B54003F32C8225B9BEF439948D223D4B2BFBF" ma:contentTypeVersion="12" ma:contentTypeDescription="" ma:contentTypeScope="" ma:versionID="7ed84ab71f9c3ffd0f6803820a02b9e0">
  <xsd:schema xmlns:xsd="http://www.w3.org/2001/XMLSchema" xmlns:xs="http://www.w3.org/2001/XMLSchema" xmlns:p="http://schemas.microsoft.com/office/2006/metadata/properties" xmlns:ns1="http://schemas.microsoft.com/sharepoint/v3" xmlns:ns2="07a766d4-cf60-4260-9f49-242aaa07e1bd" xmlns:ns3="7a7760b1-7816-45d3-8a4f-ec9f42598d41" xmlns:ns4="ca646b67-4385-4461-87c9-c1fbcffc1cdd" targetNamespace="http://schemas.microsoft.com/office/2006/metadata/properties" ma:root="true" ma:fieldsID="a89360b118c486525ee557a104dd55a7" ns1:_="" ns2:_="" ns3:_="" ns4:_="">
    <xsd:import namespace="http://schemas.microsoft.com/sharepoint/v3"/>
    <xsd:import namespace="07a766d4-cf60-4260-9f49-242aaa07e1bd"/>
    <xsd:import namespace="7a7760b1-7816-45d3-8a4f-ec9f42598d41"/>
    <xsd:import namespace="ca646b67-4385-4461-87c9-c1fbcffc1cdd"/>
    <xsd:element name="properties">
      <xsd:complexType>
        <xsd:sequence>
          <xsd:element name="documentManagement">
            <xsd:complexType>
              <xsd:all>
                <xsd:element ref="ns2:Retention_x0020_Period" minOccurs="0"/>
                <xsd:element ref="ns2:Retention_x0020_Date" minOccurs="0"/>
                <xsd:element ref="ns2:CoreDocumentType" minOccurs="0"/>
                <xsd:element ref="ns1:_dlc_ExpireDateSaved" minOccurs="0"/>
                <xsd:element ref="ns1:_dlc_ExpireDate" minOccurs="0"/>
                <xsd:element ref="ns3:MediaServiceAutoTags" minOccurs="0"/>
                <xsd:element ref="ns3:MediaServiceOCR"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CoreDocumentType" ma:index="10" nillable="true" ma:displayName="Core Document Type" ma:format="Dropdown" ma:internalName="CoreDocumentType" ma:readOnly="false">
      <xsd:simpleType>
        <xsd:restriction base="dms:Choice">
          <xsd:enumeration value="Policy"/>
          <xsd:enumeration value="Report"/>
          <xsd:enumeration value="Supporting Information"/>
          <xsd:enumeration value="Templat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a7760b1-7816-45d3-8a4f-ec9f42598d41" elementFormDefault="qualified">
    <xsd:import namespace="http://schemas.microsoft.com/office/2006/documentManagement/types"/>
    <xsd:import namespace="http://schemas.microsoft.com/office/infopath/2007/PartnerControls"/>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6b67-4385-4461-87c9-c1fbcffc1c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32535-375F-4BEE-8A6E-944326E19394}">
  <ds:schemaRefs>
    <ds:schemaRef ds:uri="ca646b67-4385-4461-87c9-c1fbcffc1cdd"/>
    <ds:schemaRef ds:uri="http://schemas.openxmlformats.org/package/2006/metadata/core-properties"/>
    <ds:schemaRef ds:uri="http://purl.org/dc/terms/"/>
    <ds:schemaRef ds:uri="http://purl.org/dc/dcmitype/"/>
    <ds:schemaRef ds:uri="http://schemas.microsoft.com/office/2006/metadata/properties"/>
    <ds:schemaRef ds:uri="07a766d4-cf60-4260-9f49-242aaa07e1bd"/>
    <ds:schemaRef ds:uri="http://schemas.microsoft.com/office/2006/documentManagement/types"/>
    <ds:schemaRef ds:uri="http://schemas.microsoft.com/sharepoint/v3"/>
    <ds:schemaRef ds:uri="http://schemas.microsoft.com/office/infopath/2007/PartnerControls"/>
    <ds:schemaRef ds:uri="7a7760b1-7816-45d3-8a4f-ec9f42598d41"/>
    <ds:schemaRef ds:uri="http://purl.org/dc/elements/1.1/"/>
    <ds:schemaRef ds:uri="http://www.w3.org/XML/1998/namespace"/>
  </ds:schemaRefs>
</ds:datastoreItem>
</file>

<file path=customXml/itemProps2.xml><?xml version="1.0" encoding="utf-8"?>
<ds:datastoreItem xmlns:ds="http://schemas.openxmlformats.org/officeDocument/2006/customXml" ds:itemID="{72E3F022-BF79-49B8-AC2F-3A2E5940CD45}">
  <ds:schemaRefs>
    <ds:schemaRef ds:uri="http://schemas.microsoft.com/sharepoint/events"/>
  </ds:schemaRefs>
</ds:datastoreItem>
</file>

<file path=customXml/itemProps3.xml><?xml version="1.0" encoding="utf-8"?>
<ds:datastoreItem xmlns:ds="http://schemas.openxmlformats.org/officeDocument/2006/customXml" ds:itemID="{CBD9F5DC-BDFB-4601-A424-4A74C1EC1468}">
  <ds:schemaRefs>
    <ds:schemaRef ds:uri="Microsoft.SharePoint.Taxonomy.ContentTypeSync"/>
  </ds:schemaRefs>
</ds:datastoreItem>
</file>

<file path=customXml/itemProps4.xml><?xml version="1.0" encoding="utf-8"?>
<ds:datastoreItem xmlns:ds="http://schemas.openxmlformats.org/officeDocument/2006/customXml" ds:itemID="{39852887-732B-46F2-90BD-394C0E77F3BE}">
  <ds:schemaRefs>
    <ds:schemaRef ds:uri="http://schemas.microsoft.com/sharepoint/v3/contenttype/forms"/>
  </ds:schemaRefs>
</ds:datastoreItem>
</file>

<file path=customXml/itemProps5.xml><?xml version="1.0" encoding="utf-8"?>
<ds:datastoreItem xmlns:ds="http://schemas.openxmlformats.org/officeDocument/2006/customXml" ds:itemID="{13EEC886-47CC-4752-AAE7-D881B97E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7a7760b1-7816-45d3-8a4f-ec9f42598d41"/>
    <ds:schemaRef ds:uri="ca646b67-4385-4461-87c9-c1fbcffc1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Chowdhury, Rafa</dc:creator>
  <cp:keywords/>
  <dc:description/>
  <cp:lastModifiedBy>McDonald, Glynn</cp:lastModifiedBy>
  <cp:revision>2</cp:revision>
  <dcterms:created xsi:type="dcterms:W3CDTF">2023-03-21T14:29:00Z</dcterms:created>
  <dcterms:modified xsi:type="dcterms:W3CDTF">2023-03-21T14:29:00Z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0x010100E7BD6A8A66F7CB4BBA2B02F0531791BE0300F580A61F153C9442A51ABAC5E6EC6B54003F32C8225B9BEF439948D223D4B2BFBF</vt:lpwstr>
  </property>
  <property fmtid="{D5CDD505-2E9C-101B-9397-08002B2CF9AE}" pid="3" name="_dlc_policyId">
    <vt:lpwstr/>
  </property>
  <property fmtid="{D5CDD505-2E9C-101B-9397-08002B2CF9AE}" pid="4" name="ItemRetentionFormula">
    <vt:lpwstr/>
  </property>
</Properties>
</file>